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13" w:rightFromText="113" w:topFromText="142" w:bottomFromText="142" w:vertAnchor="page" w:horzAnchor="margin" w:tblpXSpec="center" w:tblpY="852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08"/>
        <w:gridCol w:w="1093"/>
        <w:gridCol w:w="4726"/>
        <w:gridCol w:w="1684"/>
        <w:gridCol w:w="1682"/>
      </w:tblGrid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b/>
                <w:bCs/>
                <w:position w:val="-20"/>
                <w:sz w:val="16"/>
              </w:rPr>
            </w:pPr>
            <w:bookmarkStart w:id="0" w:name="_GoBack"/>
            <w:bookmarkEnd w:id="0"/>
            <w:r w:rsidRPr="004A2833">
              <w:rPr>
                <w:rFonts w:ascii="Arial" w:hAnsi="Arial" w:cs="Arial"/>
                <w:b/>
                <w:bCs/>
                <w:position w:val="-20"/>
                <w:sz w:val="16"/>
              </w:rPr>
              <w:t>Revize</w:t>
            </w:r>
          </w:p>
        </w:tc>
        <w:tc>
          <w:tcPr>
            <w:tcW w:w="1093" w:type="dxa"/>
          </w:tcPr>
          <w:p w:rsidR="00D91CB7" w:rsidRPr="004A2833" w:rsidRDefault="00CA0FDB" w:rsidP="00042737">
            <w:pPr>
              <w:rPr>
                <w:rFonts w:ascii="Arial" w:hAnsi="Arial" w:cs="Arial"/>
                <w:b/>
                <w:bCs/>
                <w:position w:val="-20"/>
                <w:sz w:val="16"/>
              </w:rPr>
            </w:pPr>
            <w:r w:rsidRPr="004A2833">
              <w:rPr>
                <w:rFonts w:ascii="Arial" w:hAnsi="Arial" w:cs="Arial"/>
                <w:b/>
                <w:bCs/>
                <w:position w:val="-20"/>
                <w:sz w:val="16"/>
              </w:rPr>
              <w:t>datum</w:t>
            </w:r>
          </w:p>
        </w:tc>
        <w:tc>
          <w:tcPr>
            <w:tcW w:w="4726" w:type="dxa"/>
          </w:tcPr>
          <w:p w:rsidR="00D91CB7" w:rsidRPr="004A2833" w:rsidRDefault="00CA0FDB" w:rsidP="00042737">
            <w:pPr>
              <w:rPr>
                <w:rFonts w:ascii="Arial" w:hAnsi="Arial" w:cs="Arial"/>
                <w:b/>
                <w:bCs/>
                <w:position w:val="-20"/>
                <w:sz w:val="16"/>
              </w:rPr>
            </w:pPr>
            <w:r w:rsidRPr="004A2833">
              <w:rPr>
                <w:rFonts w:ascii="Arial" w:hAnsi="Arial" w:cs="Arial"/>
                <w:b/>
                <w:bCs/>
                <w:position w:val="-20"/>
                <w:sz w:val="16"/>
              </w:rPr>
              <w:t>Popis změny</w:t>
            </w:r>
          </w:p>
        </w:tc>
        <w:tc>
          <w:tcPr>
            <w:tcW w:w="1684" w:type="dxa"/>
          </w:tcPr>
          <w:p w:rsidR="00D91CB7" w:rsidRPr="004A2833" w:rsidRDefault="00CA0FDB" w:rsidP="00042737">
            <w:pPr>
              <w:rPr>
                <w:rFonts w:ascii="Arial" w:hAnsi="Arial" w:cs="Arial"/>
                <w:b/>
                <w:bCs/>
                <w:position w:val="-20"/>
                <w:sz w:val="16"/>
              </w:rPr>
            </w:pPr>
            <w:r w:rsidRPr="004A2833">
              <w:rPr>
                <w:rFonts w:ascii="Arial" w:hAnsi="Arial" w:cs="Arial"/>
                <w:b/>
                <w:bCs/>
                <w:position w:val="-20"/>
                <w:sz w:val="16"/>
              </w:rPr>
              <w:t>Vypracoval</w:t>
            </w:r>
          </w:p>
        </w:tc>
        <w:tc>
          <w:tcPr>
            <w:tcW w:w="1682" w:type="dxa"/>
          </w:tcPr>
          <w:p w:rsidR="00D91CB7" w:rsidRPr="004A2833" w:rsidRDefault="00CA0FDB" w:rsidP="00042737">
            <w:pPr>
              <w:rPr>
                <w:rFonts w:ascii="Arial" w:hAnsi="Arial" w:cs="Arial"/>
                <w:b/>
                <w:bCs/>
                <w:position w:val="-20"/>
                <w:sz w:val="16"/>
              </w:rPr>
            </w:pPr>
            <w:r w:rsidRPr="004A2833">
              <w:rPr>
                <w:rFonts w:ascii="Arial" w:hAnsi="Arial" w:cs="Arial"/>
                <w:b/>
                <w:bCs/>
                <w:position w:val="-20"/>
                <w:sz w:val="16"/>
              </w:rPr>
              <w:t>Kontroloval</w:t>
            </w: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01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02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03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04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05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06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07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08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09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4A2833" w:rsidTr="00042737">
        <w:trPr>
          <w:cantSplit/>
          <w:trHeight w:hRule="exact" w:val="255"/>
        </w:trPr>
        <w:tc>
          <w:tcPr>
            <w:tcW w:w="808" w:type="dxa"/>
          </w:tcPr>
          <w:p w:rsidR="00D91CB7" w:rsidRPr="004A2833" w:rsidRDefault="00CA0FDB" w:rsidP="00042737">
            <w:pPr>
              <w:jc w:val="center"/>
              <w:rPr>
                <w:rFonts w:ascii="Arial" w:hAnsi="Arial" w:cs="Arial"/>
                <w:position w:val="-20"/>
                <w:sz w:val="16"/>
              </w:rPr>
            </w:pPr>
            <w:r w:rsidRPr="004A2833">
              <w:rPr>
                <w:rFonts w:ascii="Arial" w:hAnsi="Arial" w:cs="Arial"/>
                <w:position w:val="-20"/>
                <w:sz w:val="16"/>
              </w:rPr>
              <w:t>10</w:t>
            </w:r>
          </w:p>
        </w:tc>
        <w:tc>
          <w:tcPr>
            <w:tcW w:w="1093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726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4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82" w:type="dxa"/>
          </w:tcPr>
          <w:p w:rsidR="00D91CB7" w:rsidRPr="004A2833" w:rsidRDefault="00D91CB7" w:rsidP="00042737">
            <w:pPr>
              <w:rPr>
                <w:rFonts w:ascii="Arial" w:hAnsi="Arial" w:cs="Arial"/>
                <w:sz w:val="16"/>
              </w:rPr>
            </w:pPr>
          </w:p>
        </w:tc>
      </w:tr>
    </w:tbl>
    <w:tbl>
      <w:tblPr>
        <w:tblpPr w:leftFromText="142" w:rightFromText="142" w:topFromText="142" w:bottomFromText="142" w:vertAnchor="page" w:horzAnchor="margin" w:tblpXSpec="center" w:tblpY="3403"/>
        <w:tblOverlap w:val="never"/>
        <w:tblW w:w="9991" w:type="dxa"/>
        <w:tblCellSpacing w:w="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1"/>
        <w:gridCol w:w="2116"/>
        <w:gridCol w:w="3414"/>
      </w:tblGrid>
      <w:tr w:rsidR="00D91CB7" w:rsidRPr="004A2833" w:rsidTr="00042737">
        <w:trPr>
          <w:cantSplit/>
          <w:trHeight w:hRule="exact" w:val="1701"/>
          <w:tblCellSpacing w:w="20" w:type="dxa"/>
        </w:trPr>
        <w:tc>
          <w:tcPr>
            <w:tcW w:w="4442" w:type="dxa"/>
            <w:vMerge w:val="restart"/>
          </w:tcPr>
          <w:p w:rsidR="00D91CB7" w:rsidRPr="004A2833" w:rsidRDefault="00D91CB7" w:rsidP="00042737"/>
        </w:tc>
        <w:tc>
          <w:tcPr>
            <w:tcW w:w="2094" w:type="dxa"/>
          </w:tcPr>
          <w:p w:rsidR="00D91CB7" w:rsidRPr="004A2833" w:rsidRDefault="00D91CB7" w:rsidP="00042737"/>
        </w:tc>
        <w:tc>
          <w:tcPr>
            <w:tcW w:w="3384" w:type="dxa"/>
            <w:vMerge w:val="restart"/>
          </w:tcPr>
          <w:p w:rsidR="00D91CB7" w:rsidRPr="004A2833" w:rsidRDefault="00D91CB7" w:rsidP="00042737"/>
        </w:tc>
      </w:tr>
      <w:tr w:rsidR="00D91CB7" w:rsidRPr="004A2833" w:rsidTr="00042737">
        <w:trPr>
          <w:cantSplit/>
          <w:trHeight w:hRule="exact" w:val="1701"/>
          <w:tblCellSpacing w:w="20" w:type="dxa"/>
        </w:trPr>
        <w:tc>
          <w:tcPr>
            <w:tcW w:w="4442" w:type="dxa"/>
            <w:vMerge/>
          </w:tcPr>
          <w:p w:rsidR="00D91CB7" w:rsidRPr="004A2833" w:rsidRDefault="00D91CB7" w:rsidP="00042737"/>
        </w:tc>
        <w:tc>
          <w:tcPr>
            <w:tcW w:w="2094" w:type="dxa"/>
          </w:tcPr>
          <w:p w:rsidR="00D91CB7" w:rsidRPr="004A2833" w:rsidRDefault="00D91CB7" w:rsidP="00042737"/>
        </w:tc>
        <w:tc>
          <w:tcPr>
            <w:tcW w:w="3384" w:type="dxa"/>
            <w:vMerge/>
          </w:tcPr>
          <w:p w:rsidR="00D91CB7" w:rsidRPr="004A2833" w:rsidRDefault="00D91CB7" w:rsidP="00042737"/>
        </w:tc>
      </w:tr>
    </w:tbl>
    <w:tbl>
      <w:tblPr>
        <w:tblpPr w:leftFromText="57" w:rightFromText="57" w:topFromText="91" w:bottomFromText="91" w:vertAnchor="page" w:horzAnchor="margin" w:tblpX="1" w:tblpY="6805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142"/>
      </w:tblGrid>
      <w:tr w:rsidR="00D91CB7" w:rsidRPr="00E87A05" w:rsidTr="001E5F44">
        <w:trPr>
          <w:trHeight w:hRule="exact" w:val="284"/>
        </w:trPr>
        <w:tc>
          <w:tcPr>
            <w:tcW w:w="851" w:type="dxa"/>
          </w:tcPr>
          <w:p w:rsidR="00D91CB7" w:rsidRPr="00E87A05" w:rsidRDefault="00CA0FDB" w:rsidP="004303D2">
            <w:pPr>
              <w:rPr>
                <w:rFonts w:ascii="Arial" w:hAnsi="Arial" w:cs="Arial"/>
                <w:position w:val="-20"/>
                <w:sz w:val="16"/>
              </w:rPr>
            </w:pPr>
            <w:r w:rsidRPr="00E87A05">
              <w:rPr>
                <w:rFonts w:ascii="Arial" w:hAnsi="Arial" w:cs="Arial"/>
                <w:position w:val="-20"/>
                <w:sz w:val="16"/>
              </w:rPr>
              <w:t>Investor</w:t>
            </w:r>
          </w:p>
        </w:tc>
        <w:tc>
          <w:tcPr>
            <w:tcW w:w="9142" w:type="dxa"/>
          </w:tcPr>
          <w:p w:rsidR="00D91CB7" w:rsidRPr="00E87A05" w:rsidRDefault="00D91CB7" w:rsidP="004303D2">
            <w:pPr>
              <w:rPr>
                <w:rFonts w:ascii="Arial" w:hAnsi="Arial" w:cs="Arial"/>
                <w:position w:val="-20"/>
                <w:sz w:val="16"/>
              </w:rPr>
            </w:pPr>
          </w:p>
        </w:tc>
      </w:tr>
      <w:tr w:rsidR="00D91CB7" w:rsidRPr="00E87A05" w:rsidTr="001E5F44">
        <w:trPr>
          <w:trHeight w:hRule="exact" w:val="919"/>
        </w:trPr>
        <w:tc>
          <w:tcPr>
            <w:tcW w:w="851" w:type="dxa"/>
          </w:tcPr>
          <w:p w:rsidR="00D91CB7" w:rsidRPr="00E87A05" w:rsidRDefault="00D91CB7" w:rsidP="004303D2">
            <w:pPr>
              <w:pStyle w:val="Zhlav"/>
              <w:rPr>
                <w:rFonts w:ascii="Arial" w:hAnsi="Arial" w:cs="Arial"/>
              </w:rPr>
            </w:pPr>
          </w:p>
        </w:tc>
        <w:tc>
          <w:tcPr>
            <w:tcW w:w="9142" w:type="dxa"/>
          </w:tcPr>
          <w:p w:rsidR="006514D4" w:rsidRPr="00E87A05" w:rsidRDefault="006514D4" w:rsidP="006514D4">
            <w:pPr>
              <w:pStyle w:val="Bezmezer"/>
              <w:spacing w:line="276" w:lineRule="auto"/>
              <w:jc w:val="center"/>
              <w:rPr>
                <w:rFonts w:ascii="Arial" w:hAnsi="Arial" w:cs="Arial"/>
                <w:bCs/>
                <w:iCs/>
                <w:spacing w:val="40"/>
                <w:sz w:val="24"/>
                <w:szCs w:val="24"/>
              </w:rPr>
            </w:pPr>
            <w:r w:rsidRPr="00E87A05">
              <w:rPr>
                <w:rFonts w:ascii="Arial" w:hAnsi="Arial" w:cs="Arial"/>
                <w:b/>
                <w:bCs/>
                <w:iCs/>
                <w:spacing w:val="40"/>
                <w:sz w:val="24"/>
                <w:szCs w:val="24"/>
              </w:rPr>
              <w:t>OBEK SERVIS a.s.</w:t>
            </w:r>
          </w:p>
          <w:p w:rsidR="006514D4" w:rsidRPr="00E87A05" w:rsidRDefault="006514D4" w:rsidP="006514D4">
            <w:pPr>
              <w:pStyle w:val="Bezmezer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E87A05">
              <w:rPr>
                <w:rFonts w:ascii="Arial" w:hAnsi="Arial" w:cs="Arial"/>
                <w:bCs/>
                <w:iCs/>
                <w:sz w:val="24"/>
                <w:szCs w:val="24"/>
              </w:rPr>
              <w:t>Panelová 289/6</w:t>
            </w:r>
          </w:p>
          <w:p w:rsidR="00D91CB7" w:rsidRPr="00E87A05" w:rsidRDefault="006514D4" w:rsidP="006514D4">
            <w:pPr>
              <w:pStyle w:val="Zhlav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E87A05">
              <w:rPr>
                <w:rFonts w:ascii="Arial" w:hAnsi="Arial" w:cs="Arial"/>
                <w:bCs/>
                <w:iCs/>
                <w:sz w:val="24"/>
                <w:szCs w:val="24"/>
              </w:rPr>
              <w:t>190 15 Praha 9 - Satalice</w:t>
            </w:r>
          </w:p>
        </w:tc>
      </w:tr>
    </w:tbl>
    <w:tbl>
      <w:tblPr>
        <w:tblpPr w:leftFromText="142" w:rightFromText="142" w:vertAnchor="page" w:horzAnchor="margin" w:tblpX="1" w:tblpY="8563"/>
        <w:tblOverlap w:val="never"/>
        <w:tblW w:w="9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2"/>
        <w:gridCol w:w="4049"/>
        <w:gridCol w:w="3402"/>
      </w:tblGrid>
      <w:tr w:rsidR="00D91CB7" w:rsidRPr="00E87A05" w:rsidTr="001E5F44">
        <w:trPr>
          <w:cantSplit/>
          <w:trHeight w:hRule="exact" w:val="284"/>
        </w:trPr>
        <w:tc>
          <w:tcPr>
            <w:tcW w:w="2542" w:type="dxa"/>
          </w:tcPr>
          <w:p w:rsidR="00D91CB7" w:rsidRPr="00E87A05" w:rsidRDefault="00CA0FDB" w:rsidP="001E5F44">
            <w:pPr>
              <w:rPr>
                <w:rFonts w:ascii="Arial" w:hAnsi="Arial" w:cs="Arial"/>
                <w:position w:val="-20"/>
                <w:sz w:val="16"/>
              </w:rPr>
            </w:pPr>
            <w:r w:rsidRPr="00E87A05">
              <w:rPr>
                <w:rFonts w:ascii="Arial" w:hAnsi="Arial" w:cs="Arial"/>
                <w:position w:val="-20"/>
                <w:sz w:val="16"/>
              </w:rPr>
              <w:t>Koordinace stavby a profesí</w:t>
            </w:r>
          </w:p>
        </w:tc>
        <w:tc>
          <w:tcPr>
            <w:tcW w:w="4049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vMerge w:val="restart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E87A05" w:rsidTr="001E5F44">
        <w:trPr>
          <w:cantSplit/>
          <w:trHeight w:hRule="exact" w:val="284"/>
        </w:trPr>
        <w:tc>
          <w:tcPr>
            <w:tcW w:w="2542" w:type="dxa"/>
          </w:tcPr>
          <w:p w:rsidR="00D91CB7" w:rsidRPr="00E87A05" w:rsidRDefault="00CA0FDB" w:rsidP="001E5F44">
            <w:pPr>
              <w:rPr>
                <w:rFonts w:ascii="Arial" w:hAnsi="Arial" w:cs="Arial"/>
                <w:position w:val="-20"/>
                <w:sz w:val="16"/>
              </w:rPr>
            </w:pPr>
            <w:r w:rsidRPr="00E87A05">
              <w:rPr>
                <w:rFonts w:ascii="Arial" w:hAnsi="Arial" w:cs="Arial"/>
                <w:position w:val="-20"/>
                <w:sz w:val="16"/>
              </w:rPr>
              <w:t>Koordinace stavby a technologie</w:t>
            </w:r>
          </w:p>
        </w:tc>
        <w:tc>
          <w:tcPr>
            <w:tcW w:w="4049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vMerge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</w:tr>
      <w:tr w:rsidR="00D91CB7" w:rsidRPr="00E87A05" w:rsidTr="001E5F44">
        <w:trPr>
          <w:cantSplit/>
          <w:trHeight w:hRule="exact" w:val="284"/>
        </w:trPr>
        <w:tc>
          <w:tcPr>
            <w:tcW w:w="2542" w:type="dxa"/>
          </w:tcPr>
          <w:p w:rsidR="00D91CB7" w:rsidRPr="00E87A05" w:rsidRDefault="00CA0FDB" w:rsidP="001E5F44">
            <w:pPr>
              <w:rPr>
                <w:rFonts w:ascii="Arial" w:hAnsi="Arial" w:cs="Arial"/>
                <w:position w:val="-20"/>
                <w:sz w:val="16"/>
              </w:rPr>
            </w:pPr>
            <w:r w:rsidRPr="00E87A05">
              <w:rPr>
                <w:rFonts w:ascii="Arial" w:hAnsi="Arial" w:cs="Arial"/>
                <w:position w:val="-20"/>
                <w:sz w:val="16"/>
              </w:rPr>
              <w:t>Statik</w:t>
            </w:r>
          </w:p>
        </w:tc>
        <w:tc>
          <w:tcPr>
            <w:tcW w:w="4049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vMerge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</w:tr>
    </w:tbl>
    <w:tbl>
      <w:tblPr>
        <w:tblpPr w:leftFromText="113" w:rightFromText="113" w:topFromText="142" w:bottomFromText="142" w:vertAnchor="page" w:horzAnchor="margin" w:tblpXSpec="center" w:tblpY="10264"/>
        <w:tblOverlap w:val="never"/>
        <w:tblW w:w="9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39"/>
        <w:gridCol w:w="1597"/>
        <w:gridCol w:w="1597"/>
        <w:gridCol w:w="1616"/>
        <w:gridCol w:w="3544"/>
      </w:tblGrid>
      <w:tr w:rsidR="00D91CB7" w:rsidRPr="00E87A05" w:rsidTr="006514D4">
        <w:trPr>
          <w:cantSplit/>
          <w:trHeight w:hRule="exact" w:val="340"/>
        </w:trPr>
        <w:tc>
          <w:tcPr>
            <w:tcW w:w="1639" w:type="dxa"/>
          </w:tcPr>
          <w:p w:rsidR="00D91CB7" w:rsidRPr="00E87A05" w:rsidRDefault="00CA0FDB" w:rsidP="001E5F44">
            <w:pPr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Hlavní projektant</w:t>
            </w:r>
          </w:p>
        </w:tc>
        <w:tc>
          <w:tcPr>
            <w:tcW w:w="1597" w:type="dxa"/>
          </w:tcPr>
          <w:p w:rsidR="00D91CB7" w:rsidRPr="00E87A05" w:rsidRDefault="00CA0FDB" w:rsidP="001E5F44">
            <w:pPr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Vedoucí projektant</w:t>
            </w:r>
          </w:p>
        </w:tc>
        <w:tc>
          <w:tcPr>
            <w:tcW w:w="1597" w:type="dxa"/>
          </w:tcPr>
          <w:p w:rsidR="00D91CB7" w:rsidRPr="00E87A05" w:rsidRDefault="00CA0FDB" w:rsidP="001E5F44">
            <w:pPr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Vypracoval</w:t>
            </w:r>
          </w:p>
        </w:tc>
        <w:tc>
          <w:tcPr>
            <w:tcW w:w="1616" w:type="dxa"/>
          </w:tcPr>
          <w:p w:rsidR="00D91CB7" w:rsidRPr="00E87A05" w:rsidRDefault="00CA0FDB" w:rsidP="001E5F44">
            <w:pPr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3544" w:type="dxa"/>
            <w:vMerge w:val="restart"/>
          </w:tcPr>
          <w:p w:rsidR="00D91CB7" w:rsidRPr="00E87A05" w:rsidRDefault="00D91CB7" w:rsidP="001E5F44">
            <w:pPr>
              <w:rPr>
                <w:rFonts w:ascii="Arial" w:hAnsi="Arial" w:cs="Arial"/>
              </w:rPr>
            </w:pPr>
          </w:p>
        </w:tc>
      </w:tr>
      <w:tr w:rsidR="00D91CB7" w:rsidRPr="00E87A05" w:rsidTr="006514D4">
        <w:trPr>
          <w:cantSplit/>
          <w:trHeight w:hRule="exact" w:val="340"/>
        </w:trPr>
        <w:tc>
          <w:tcPr>
            <w:tcW w:w="1639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97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97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6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44" w:type="dxa"/>
            <w:vMerge/>
          </w:tcPr>
          <w:p w:rsidR="00D91CB7" w:rsidRPr="00E87A05" w:rsidRDefault="00D91CB7" w:rsidP="001E5F44">
            <w:pPr>
              <w:rPr>
                <w:rFonts w:ascii="Arial" w:hAnsi="Arial" w:cs="Arial"/>
              </w:rPr>
            </w:pPr>
          </w:p>
        </w:tc>
      </w:tr>
      <w:tr w:rsidR="00D91CB7" w:rsidRPr="00E87A05" w:rsidTr="006514D4">
        <w:trPr>
          <w:cantSplit/>
          <w:trHeight w:hRule="exact" w:val="340"/>
        </w:trPr>
        <w:tc>
          <w:tcPr>
            <w:tcW w:w="1639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97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97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6" w:type="dxa"/>
          </w:tcPr>
          <w:p w:rsidR="00D91CB7" w:rsidRPr="00E87A05" w:rsidRDefault="00D91CB7" w:rsidP="001E5F4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44" w:type="dxa"/>
            <w:vMerge/>
          </w:tcPr>
          <w:p w:rsidR="00D91CB7" w:rsidRPr="00E87A05" w:rsidRDefault="00D91CB7" w:rsidP="001E5F44">
            <w:pPr>
              <w:rPr>
                <w:rFonts w:ascii="Arial" w:hAnsi="Arial" w:cs="Arial"/>
              </w:rPr>
            </w:pPr>
          </w:p>
        </w:tc>
      </w:tr>
      <w:tr w:rsidR="00D91CB7" w:rsidRPr="00E87A05" w:rsidTr="006514D4">
        <w:trPr>
          <w:cantSplit/>
          <w:trHeight w:hRule="exact" w:val="340"/>
        </w:trPr>
        <w:tc>
          <w:tcPr>
            <w:tcW w:w="6449" w:type="dxa"/>
            <w:gridSpan w:val="4"/>
            <w:tcBorders>
              <w:bottom w:val="single" w:sz="12" w:space="0" w:color="000000"/>
            </w:tcBorders>
          </w:tcPr>
          <w:p w:rsidR="00D91CB7" w:rsidRPr="00E87A05" w:rsidRDefault="00CA0FDB" w:rsidP="001E5F44">
            <w:pPr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 xml:space="preserve">Oprávněná osoba </w:t>
            </w:r>
            <w:proofErr w:type="spellStart"/>
            <w:r w:rsidRPr="00E87A05">
              <w:rPr>
                <w:rFonts w:ascii="Arial" w:hAnsi="Arial" w:cs="Arial"/>
              </w:rPr>
              <w:t>kooperanta</w:t>
            </w:r>
            <w:proofErr w:type="spellEnd"/>
            <w:r w:rsidRPr="00E87A05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bottom w:val="single" w:sz="12" w:space="0" w:color="000000"/>
            </w:tcBorders>
          </w:tcPr>
          <w:p w:rsidR="00D91CB7" w:rsidRPr="00E87A05" w:rsidRDefault="00CA0FDB" w:rsidP="001E5F44">
            <w:pPr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>číslo zakázky:</w:t>
            </w:r>
          </w:p>
        </w:tc>
      </w:tr>
    </w:tbl>
    <w:p w:rsidR="006514D4" w:rsidRPr="00E87A05" w:rsidRDefault="006514D4" w:rsidP="006514D4">
      <w:pPr>
        <w:rPr>
          <w:rFonts w:ascii="Arial" w:hAnsi="Arial" w:cs="Arial"/>
        </w:rPr>
      </w:pPr>
    </w:p>
    <w:tbl>
      <w:tblPr>
        <w:tblW w:w="100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30"/>
        <w:gridCol w:w="765"/>
        <w:gridCol w:w="140"/>
        <w:gridCol w:w="1491"/>
        <w:gridCol w:w="107"/>
        <w:gridCol w:w="1597"/>
        <w:gridCol w:w="1618"/>
        <w:gridCol w:w="826"/>
        <w:gridCol w:w="827"/>
        <w:gridCol w:w="905"/>
        <w:gridCol w:w="1007"/>
      </w:tblGrid>
      <w:tr w:rsidR="006514D4" w:rsidRPr="00E87A05" w:rsidTr="0060139C">
        <w:trPr>
          <w:cantSplit/>
          <w:trHeight w:hRule="exact" w:val="284"/>
        </w:trPr>
        <w:tc>
          <w:tcPr>
            <w:tcW w:w="1635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jc w:val="center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Hlavní projektant</w:t>
            </w:r>
          </w:p>
        </w:tc>
        <w:tc>
          <w:tcPr>
            <w:tcW w:w="1598" w:type="dxa"/>
            <w:gridSpan w:val="2"/>
            <w:tcBorders>
              <w:top w:val="single" w:sz="12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jc w:val="center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Vedoucí projektant</w:t>
            </w:r>
          </w:p>
        </w:tc>
        <w:tc>
          <w:tcPr>
            <w:tcW w:w="1597" w:type="dxa"/>
            <w:tcBorders>
              <w:top w:val="single" w:sz="12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jc w:val="center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Vypracoval</w:t>
            </w:r>
          </w:p>
        </w:tc>
        <w:tc>
          <w:tcPr>
            <w:tcW w:w="1618" w:type="dxa"/>
            <w:tcBorders>
              <w:top w:val="single" w:sz="12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jc w:val="center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3565" w:type="dxa"/>
            <w:gridSpan w:val="4"/>
            <w:vMerge w:val="restart"/>
            <w:tcBorders>
              <w:top w:val="single" w:sz="12" w:space="0" w:color="auto"/>
              <w:right w:val="single" w:sz="12" w:space="0" w:color="000000"/>
            </w:tcBorders>
            <w:vAlign w:val="bottom"/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  <w:position w:val="-20"/>
              </w:rPr>
            </w:pPr>
            <w:r w:rsidRPr="00E87A05">
              <w:rPr>
                <w:rFonts w:ascii="Arial" w:hAnsi="Arial" w:cs="Arial"/>
                <w:noProof/>
              </w:rPr>
              <w:drawing>
                <wp:inline distT="0" distB="0" distL="0" distR="0" wp14:anchorId="715BBD46" wp14:editId="677917DE">
                  <wp:extent cx="2174790" cy="617838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927" cy="617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14D4" w:rsidRPr="00E87A05" w:rsidTr="0060139C">
        <w:trPr>
          <w:cantSplit/>
          <w:trHeight w:hRule="exact" w:val="284"/>
        </w:trPr>
        <w:tc>
          <w:tcPr>
            <w:tcW w:w="1635" w:type="dxa"/>
            <w:gridSpan w:val="3"/>
            <w:tcBorders>
              <w:left w:val="single" w:sz="12" w:space="0" w:color="auto"/>
            </w:tcBorders>
            <w:vAlign w:val="center"/>
          </w:tcPr>
          <w:p w:rsidR="006514D4" w:rsidRPr="00E87A05" w:rsidRDefault="006514D4" w:rsidP="0060139C">
            <w:pPr>
              <w:pStyle w:val="Zkladntext2"/>
              <w:jc w:val="center"/>
            </w:pPr>
            <w:proofErr w:type="spellStart"/>
            <w:proofErr w:type="gramStart"/>
            <w:r w:rsidRPr="00E87A05">
              <w:t>Ing.arch</w:t>
            </w:r>
            <w:proofErr w:type="spellEnd"/>
            <w:r w:rsidRPr="00E87A05">
              <w:t>.</w:t>
            </w:r>
            <w:proofErr w:type="gramEnd"/>
            <w:r w:rsidRPr="00E87A05">
              <w:t xml:space="preserve"> </w:t>
            </w:r>
            <w:proofErr w:type="spellStart"/>
            <w:r w:rsidRPr="00E87A05">
              <w:t>J.Soukal</w:t>
            </w:r>
            <w:proofErr w:type="spellEnd"/>
          </w:p>
        </w:tc>
        <w:tc>
          <w:tcPr>
            <w:tcW w:w="1598" w:type="dxa"/>
            <w:gridSpan w:val="2"/>
            <w:vAlign w:val="center"/>
          </w:tcPr>
          <w:p w:rsidR="006514D4" w:rsidRPr="00E87A05" w:rsidRDefault="006514D4" w:rsidP="0060139C">
            <w:pPr>
              <w:pStyle w:val="Zkladntext2"/>
              <w:jc w:val="center"/>
            </w:pPr>
          </w:p>
        </w:tc>
        <w:tc>
          <w:tcPr>
            <w:tcW w:w="1597" w:type="dxa"/>
            <w:vAlign w:val="center"/>
          </w:tcPr>
          <w:p w:rsidR="006514D4" w:rsidRPr="00E87A05" w:rsidRDefault="008A2172" w:rsidP="0060139C">
            <w:pPr>
              <w:pStyle w:val="Zkladntext2"/>
              <w:jc w:val="center"/>
            </w:pPr>
            <w:r>
              <w:t>Ing. Michal Polák</w:t>
            </w:r>
          </w:p>
        </w:tc>
        <w:tc>
          <w:tcPr>
            <w:tcW w:w="1618" w:type="dxa"/>
            <w:vAlign w:val="center"/>
          </w:tcPr>
          <w:p w:rsidR="006514D4" w:rsidRPr="00E87A05" w:rsidRDefault="008A2172" w:rsidP="0060139C">
            <w:pPr>
              <w:pStyle w:val="Zkladntext2"/>
              <w:jc w:val="center"/>
            </w:pPr>
            <w:r>
              <w:t>Ing. Michal Polák</w:t>
            </w:r>
          </w:p>
        </w:tc>
        <w:tc>
          <w:tcPr>
            <w:tcW w:w="3565" w:type="dxa"/>
            <w:gridSpan w:val="4"/>
            <w:vMerge/>
            <w:tcBorders>
              <w:right w:val="single" w:sz="12" w:space="0" w:color="000000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</w:tr>
      <w:tr w:rsidR="006514D4" w:rsidRPr="00E87A05" w:rsidTr="0060139C">
        <w:trPr>
          <w:cantSplit/>
          <w:trHeight w:hRule="exact" w:val="284"/>
        </w:trPr>
        <w:tc>
          <w:tcPr>
            <w:tcW w:w="1635" w:type="dxa"/>
            <w:gridSpan w:val="3"/>
            <w:tcBorders>
              <w:left w:val="single" w:sz="12" w:space="0" w:color="auto"/>
              <w:bottom w:val="single" w:sz="18" w:space="0" w:color="000000"/>
            </w:tcBorders>
          </w:tcPr>
          <w:p w:rsidR="006514D4" w:rsidRPr="00E87A05" w:rsidRDefault="006514D4" w:rsidP="0060139C">
            <w:pPr>
              <w:pStyle w:val="Zkladntext2"/>
            </w:pPr>
          </w:p>
        </w:tc>
        <w:tc>
          <w:tcPr>
            <w:tcW w:w="1598" w:type="dxa"/>
            <w:gridSpan w:val="2"/>
            <w:tcBorders>
              <w:bottom w:val="single" w:sz="18" w:space="0" w:color="000000"/>
            </w:tcBorders>
          </w:tcPr>
          <w:p w:rsidR="006514D4" w:rsidRPr="00E87A05" w:rsidRDefault="006514D4" w:rsidP="0060139C">
            <w:pPr>
              <w:pStyle w:val="Zkladntext2"/>
            </w:pPr>
          </w:p>
        </w:tc>
        <w:tc>
          <w:tcPr>
            <w:tcW w:w="1597" w:type="dxa"/>
            <w:tcBorders>
              <w:bottom w:val="single" w:sz="18" w:space="0" w:color="000000"/>
            </w:tcBorders>
          </w:tcPr>
          <w:p w:rsidR="006514D4" w:rsidRPr="00E87A05" w:rsidRDefault="006514D4" w:rsidP="0060139C">
            <w:pPr>
              <w:pStyle w:val="Zkladntext2"/>
            </w:pPr>
          </w:p>
        </w:tc>
        <w:tc>
          <w:tcPr>
            <w:tcW w:w="1618" w:type="dxa"/>
            <w:tcBorders>
              <w:bottom w:val="single" w:sz="18" w:space="0" w:color="000000"/>
            </w:tcBorders>
          </w:tcPr>
          <w:p w:rsidR="006514D4" w:rsidRPr="00E87A05" w:rsidRDefault="006514D4" w:rsidP="0060139C">
            <w:pPr>
              <w:pStyle w:val="Zkladntext2"/>
            </w:pPr>
          </w:p>
        </w:tc>
        <w:tc>
          <w:tcPr>
            <w:tcW w:w="3565" w:type="dxa"/>
            <w:gridSpan w:val="4"/>
            <w:vMerge/>
            <w:tcBorders>
              <w:bottom w:val="single" w:sz="4" w:space="0" w:color="auto"/>
              <w:right w:val="single" w:sz="12" w:space="0" w:color="000000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</w:tr>
      <w:tr w:rsidR="006514D4" w:rsidRPr="00E87A05" w:rsidTr="0060139C">
        <w:trPr>
          <w:cantSplit/>
          <w:trHeight w:hRule="exact" w:val="340"/>
        </w:trPr>
        <w:tc>
          <w:tcPr>
            <w:tcW w:w="73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>stavba:</w:t>
            </w:r>
          </w:p>
        </w:tc>
        <w:tc>
          <w:tcPr>
            <w:tcW w:w="5718" w:type="dxa"/>
            <w:gridSpan w:val="6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auto"/>
            </w:tcBorders>
            <w:vAlign w:val="center"/>
          </w:tcPr>
          <w:p w:rsidR="006514D4" w:rsidRPr="00E87A05" w:rsidRDefault="006514D4" w:rsidP="0060139C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87A05">
              <w:rPr>
                <w:rFonts w:ascii="Arial" w:hAnsi="Arial" w:cs="Arial"/>
                <w:b/>
                <w:sz w:val="24"/>
                <w:szCs w:val="24"/>
              </w:rPr>
              <w:t xml:space="preserve">„OKO ZLÍN – TŘ. T. BATI </w:t>
            </w:r>
          </w:p>
          <w:p w:rsidR="006514D4" w:rsidRPr="00E87A05" w:rsidRDefault="006514D4" w:rsidP="0060139C">
            <w:pPr>
              <w:pStyle w:val="Bezmezer"/>
              <w:rPr>
                <w:rFonts w:ascii="Arial" w:hAnsi="Arial" w:cs="Arial"/>
                <w:b/>
                <w:sz w:val="28"/>
                <w:szCs w:val="28"/>
              </w:rPr>
            </w:pPr>
            <w:r w:rsidRPr="00E87A05">
              <w:rPr>
                <w:rFonts w:ascii="Arial" w:hAnsi="Arial" w:cs="Arial"/>
                <w:b/>
                <w:sz w:val="24"/>
                <w:szCs w:val="24"/>
              </w:rPr>
              <w:t xml:space="preserve">MODERNIZACE OBJEKTU </w:t>
            </w:r>
            <w:proofErr w:type="gramStart"/>
            <w:r w:rsidRPr="00E87A05">
              <w:rPr>
                <w:rFonts w:ascii="Arial" w:hAnsi="Arial" w:cs="Arial"/>
                <w:b/>
                <w:sz w:val="24"/>
                <w:szCs w:val="24"/>
              </w:rPr>
              <w:t>Č.P.</w:t>
            </w:r>
            <w:proofErr w:type="gramEnd"/>
            <w:r w:rsidRPr="00E87A05">
              <w:rPr>
                <w:rFonts w:ascii="Arial" w:hAnsi="Arial" w:cs="Arial"/>
                <w:b/>
                <w:sz w:val="24"/>
                <w:szCs w:val="24"/>
              </w:rPr>
              <w:t xml:space="preserve"> 508 A Č.P. 5682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HIP atelieru: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514D4" w:rsidRPr="00E87A05" w:rsidRDefault="006514D4" w:rsidP="0060139C">
            <w:pPr>
              <w:pStyle w:val="Zkladntext2"/>
              <w:jc w:val="center"/>
              <w:rPr>
                <w:sz w:val="20"/>
              </w:rPr>
            </w:pPr>
            <w:proofErr w:type="spellStart"/>
            <w:proofErr w:type="gramStart"/>
            <w:r w:rsidRPr="00E87A05">
              <w:rPr>
                <w:sz w:val="20"/>
              </w:rPr>
              <w:t>Ing.arch</w:t>
            </w:r>
            <w:proofErr w:type="spellEnd"/>
            <w:r w:rsidRPr="00E87A05">
              <w:rPr>
                <w:sz w:val="20"/>
              </w:rPr>
              <w:t>.</w:t>
            </w:r>
            <w:proofErr w:type="gramEnd"/>
            <w:r w:rsidRPr="00E87A05">
              <w:rPr>
                <w:sz w:val="20"/>
              </w:rPr>
              <w:t xml:space="preserve"> Jiří Soukal</w:t>
            </w:r>
          </w:p>
        </w:tc>
      </w:tr>
      <w:tr w:rsidR="006514D4" w:rsidRPr="00E87A05" w:rsidTr="0060139C">
        <w:trPr>
          <w:cantSplit/>
          <w:trHeight w:hRule="exact" w:val="340"/>
        </w:trPr>
        <w:tc>
          <w:tcPr>
            <w:tcW w:w="73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5718" w:type="dxa"/>
            <w:gridSpan w:val="6"/>
            <w:vMerge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číslo zakázky: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vAlign w:val="center"/>
          </w:tcPr>
          <w:p w:rsidR="006514D4" w:rsidRPr="00E87A05" w:rsidRDefault="009C0CD4" w:rsidP="009C0CD4">
            <w:pPr>
              <w:pStyle w:val="Zkladntex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19-4180-215</w:t>
            </w:r>
          </w:p>
        </w:tc>
      </w:tr>
      <w:tr w:rsidR="006514D4" w:rsidRPr="00E87A05" w:rsidTr="0060139C">
        <w:trPr>
          <w:cantSplit/>
          <w:trHeight w:hRule="exact" w:val="336"/>
        </w:trPr>
        <w:tc>
          <w:tcPr>
            <w:tcW w:w="730" w:type="dxa"/>
            <w:tcBorders>
              <w:top w:val="nil"/>
              <w:left w:val="single" w:sz="18" w:space="0" w:color="000000"/>
              <w:bottom w:val="nil"/>
              <w:right w:val="nil"/>
            </w:tcBorders>
            <w:vAlign w:val="bottom"/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>objekt:</w:t>
            </w:r>
          </w:p>
        </w:tc>
        <w:tc>
          <w:tcPr>
            <w:tcW w:w="5718" w:type="dxa"/>
            <w:gridSpan w:val="6"/>
            <w:vMerge w:val="restart"/>
            <w:tcBorders>
              <w:top w:val="nil"/>
              <w:left w:val="nil"/>
              <w:right w:val="single" w:sz="18" w:space="0" w:color="auto"/>
            </w:tcBorders>
            <w:vAlign w:val="bottom"/>
          </w:tcPr>
          <w:p w:rsidR="006514D4" w:rsidRPr="00E87A05" w:rsidRDefault="006514D4" w:rsidP="0060139C">
            <w:pPr>
              <w:pStyle w:val="Zkladntext2"/>
              <w:rPr>
                <w:b/>
                <w:bCs/>
                <w:caps/>
              </w:rPr>
            </w:pPr>
            <w:r w:rsidRPr="00E87A05">
              <w:rPr>
                <w:b/>
                <w:bCs/>
                <w:caps/>
              </w:rPr>
              <w:t xml:space="preserve">SO 01 Objekt A – </w:t>
            </w:r>
            <w:proofErr w:type="gramStart"/>
            <w:r w:rsidRPr="00E87A05">
              <w:rPr>
                <w:b/>
                <w:bCs/>
                <w:caps/>
              </w:rPr>
              <w:t>č.p.</w:t>
            </w:r>
            <w:proofErr w:type="gramEnd"/>
            <w:r w:rsidRPr="00E87A05">
              <w:rPr>
                <w:b/>
                <w:bCs/>
                <w:caps/>
              </w:rPr>
              <w:t xml:space="preserve"> 508,</w:t>
            </w:r>
          </w:p>
          <w:p w:rsidR="006514D4" w:rsidRPr="00E87A05" w:rsidRDefault="006514D4" w:rsidP="0060139C">
            <w:pPr>
              <w:pStyle w:val="Zkladntext2"/>
              <w:rPr>
                <w:b/>
                <w:bCs/>
                <w:caps/>
              </w:rPr>
            </w:pPr>
            <w:r w:rsidRPr="00E87A05">
              <w:rPr>
                <w:b/>
                <w:bCs/>
                <w:caps/>
              </w:rPr>
              <w:t xml:space="preserve">SO 02 Objekt B – </w:t>
            </w:r>
            <w:proofErr w:type="gramStart"/>
            <w:r w:rsidRPr="00E87A05">
              <w:rPr>
                <w:b/>
                <w:bCs/>
                <w:caps/>
              </w:rPr>
              <w:t>č.p.</w:t>
            </w:r>
            <w:proofErr w:type="gramEnd"/>
            <w:r w:rsidRPr="00E87A05">
              <w:rPr>
                <w:b/>
                <w:bCs/>
                <w:caps/>
              </w:rPr>
              <w:t xml:space="preserve"> 5682</w:t>
            </w:r>
          </w:p>
          <w:p w:rsidR="006514D4" w:rsidRPr="00E87A05" w:rsidRDefault="006514D4" w:rsidP="0060139C">
            <w:pPr>
              <w:pStyle w:val="Zkladntext2"/>
            </w:pPr>
            <w:r w:rsidRPr="00E87A05">
              <w:rPr>
                <w:b/>
                <w:bCs/>
                <w:caps/>
              </w:rPr>
              <w:t>SO 03 Objekt C - parkoviště</w:t>
            </w:r>
          </w:p>
        </w:tc>
        <w:tc>
          <w:tcPr>
            <w:tcW w:w="1653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 xml:space="preserve">stupeň </w:t>
            </w:r>
          </w:p>
        </w:tc>
        <w:tc>
          <w:tcPr>
            <w:tcW w:w="1912" w:type="dxa"/>
            <w:gridSpan w:val="2"/>
            <w:tcBorders>
              <w:left w:val="single" w:sz="4" w:space="0" w:color="auto"/>
              <w:right w:val="single" w:sz="12" w:space="0" w:color="000000"/>
            </w:tcBorders>
            <w:vAlign w:val="center"/>
          </w:tcPr>
          <w:p w:rsidR="006514D4" w:rsidRPr="00E87A05" w:rsidRDefault="009C0CD4" w:rsidP="009C0CD4">
            <w:pPr>
              <w:pStyle w:val="Zkladntext"/>
              <w:jc w:val="right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DPS</w:t>
            </w:r>
          </w:p>
        </w:tc>
      </w:tr>
      <w:tr w:rsidR="006514D4" w:rsidRPr="00E87A05" w:rsidTr="0060139C">
        <w:trPr>
          <w:cantSplit/>
          <w:trHeight w:hRule="exact" w:val="340"/>
        </w:trPr>
        <w:tc>
          <w:tcPr>
            <w:tcW w:w="730" w:type="dxa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5718" w:type="dxa"/>
            <w:gridSpan w:val="6"/>
            <w:vMerge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6514D4" w:rsidRPr="00E87A05" w:rsidRDefault="006514D4" w:rsidP="0060139C">
            <w:pPr>
              <w:pStyle w:val="Zkladntext2"/>
              <w:rPr>
                <w:b/>
                <w:bCs/>
                <w:caps/>
                <w:sz w:val="24"/>
              </w:rPr>
            </w:pPr>
          </w:p>
        </w:tc>
        <w:tc>
          <w:tcPr>
            <w:tcW w:w="1653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datum vydání:</w:t>
            </w:r>
          </w:p>
        </w:tc>
        <w:tc>
          <w:tcPr>
            <w:tcW w:w="1912" w:type="dxa"/>
            <w:gridSpan w:val="2"/>
            <w:tcBorders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6514D4" w:rsidRPr="00E87A05" w:rsidRDefault="006514D4" w:rsidP="009C0CD4">
            <w:pPr>
              <w:pStyle w:val="Zkladntext"/>
              <w:jc w:val="right"/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>0</w:t>
            </w:r>
            <w:r w:rsidR="009C0CD4">
              <w:rPr>
                <w:rFonts w:ascii="Arial" w:hAnsi="Arial" w:cs="Arial"/>
              </w:rPr>
              <w:t>3/2020</w:t>
            </w:r>
          </w:p>
        </w:tc>
      </w:tr>
      <w:tr w:rsidR="006514D4" w:rsidRPr="00E87A05" w:rsidTr="0060139C">
        <w:trPr>
          <w:cantSplit/>
          <w:trHeight w:hRule="exact" w:val="340"/>
        </w:trPr>
        <w:tc>
          <w:tcPr>
            <w:tcW w:w="730" w:type="dxa"/>
            <w:tcBorders>
              <w:top w:val="single" w:sz="4" w:space="0" w:color="auto"/>
              <w:left w:val="single" w:sz="18" w:space="0" w:color="000000"/>
              <w:right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>profese: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18" w:space="0" w:color="000000"/>
              <w:right w:val="nil"/>
            </w:tcBorders>
            <w:vAlign w:val="center"/>
          </w:tcPr>
          <w:p w:rsidR="006514D4" w:rsidRPr="00E87A05" w:rsidRDefault="006514D4" w:rsidP="0060139C">
            <w:pPr>
              <w:pStyle w:val="Zkladntext2"/>
              <w:rPr>
                <w:bCs/>
                <w:sz w:val="22"/>
                <w:szCs w:val="22"/>
              </w:rPr>
            </w:pPr>
            <w:proofErr w:type="gramStart"/>
            <w:r w:rsidRPr="00E87A05">
              <w:rPr>
                <w:bCs/>
                <w:sz w:val="22"/>
                <w:szCs w:val="22"/>
              </w:rPr>
              <w:t>D1.1</w:t>
            </w:r>
            <w:proofErr w:type="gramEnd"/>
          </w:p>
        </w:tc>
        <w:tc>
          <w:tcPr>
            <w:tcW w:w="4953" w:type="dxa"/>
            <w:gridSpan w:val="5"/>
            <w:tcBorders>
              <w:top w:val="single" w:sz="4" w:space="0" w:color="auto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6514D4" w:rsidRPr="00E87A05" w:rsidRDefault="006514D4" w:rsidP="0060139C">
            <w:pPr>
              <w:pStyle w:val="Zkladntext2"/>
              <w:rPr>
                <w:bCs/>
                <w:sz w:val="22"/>
                <w:szCs w:val="22"/>
              </w:rPr>
            </w:pPr>
            <w:r w:rsidRPr="00E87A05">
              <w:rPr>
                <w:bCs/>
                <w:sz w:val="22"/>
                <w:szCs w:val="22"/>
              </w:rPr>
              <w:t>Architektonicko-stavební řešení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  <w:vAlign w:val="center"/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měřítko: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  <w:sz w:val="16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>formát:</w:t>
            </w:r>
          </w:p>
        </w:tc>
        <w:tc>
          <w:tcPr>
            <w:tcW w:w="1007" w:type="dxa"/>
            <w:tcBorders>
              <w:left w:val="nil"/>
              <w:right w:val="single" w:sz="12" w:space="0" w:color="000000"/>
            </w:tcBorders>
            <w:vAlign w:val="center"/>
          </w:tcPr>
          <w:p w:rsidR="006514D4" w:rsidRPr="00E87A05" w:rsidRDefault="006514D4" w:rsidP="0060139C">
            <w:pPr>
              <w:pStyle w:val="Zkladntext2"/>
              <w:jc w:val="right"/>
              <w:rPr>
                <w:sz w:val="20"/>
              </w:rPr>
            </w:pPr>
            <w:r w:rsidRPr="00E87A05">
              <w:rPr>
                <w:rStyle w:val="slostrnky"/>
                <w:b w:val="0"/>
                <w:sz w:val="20"/>
              </w:rPr>
              <w:fldChar w:fldCharType="begin"/>
            </w:r>
            <w:r w:rsidRPr="00E87A05">
              <w:rPr>
                <w:rStyle w:val="slostrnky"/>
                <w:b w:val="0"/>
                <w:sz w:val="20"/>
              </w:rPr>
              <w:instrText xml:space="preserve"> NUMPAGES   \* MERGEFORMAT </w:instrText>
            </w:r>
            <w:r w:rsidRPr="00E87A05">
              <w:rPr>
                <w:rStyle w:val="slostrnky"/>
                <w:b w:val="0"/>
                <w:sz w:val="20"/>
              </w:rPr>
              <w:fldChar w:fldCharType="separate"/>
            </w:r>
            <w:r w:rsidR="009E0FD8">
              <w:rPr>
                <w:rStyle w:val="slostrnky"/>
                <w:b w:val="0"/>
                <w:noProof/>
                <w:sz w:val="20"/>
              </w:rPr>
              <w:t>18</w:t>
            </w:r>
            <w:r w:rsidRPr="00E87A05">
              <w:rPr>
                <w:rStyle w:val="slostrnky"/>
                <w:b w:val="0"/>
                <w:sz w:val="20"/>
              </w:rPr>
              <w:fldChar w:fldCharType="end"/>
            </w:r>
            <w:r w:rsidRPr="00E87A05">
              <w:rPr>
                <w:rStyle w:val="slostrnky"/>
                <w:b w:val="0"/>
                <w:sz w:val="20"/>
              </w:rPr>
              <w:t>A4</w:t>
            </w:r>
          </w:p>
        </w:tc>
      </w:tr>
      <w:tr w:rsidR="006514D4" w:rsidRPr="00E87A05" w:rsidTr="0060139C">
        <w:trPr>
          <w:cantSplit/>
          <w:trHeight w:hRule="exact" w:val="284"/>
        </w:trPr>
        <w:tc>
          <w:tcPr>
            <w:tcW w:w="73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>obsah:</w:t>
            </w:r>
          </w:p>
        </w:tc>
        <w:tc>
          <w:tcPr>
            <w:tcW w:w="5718" w:type="dxa"/>
            <w:gridSpan w:val="6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auto"/>
            </w:tcBorders>
            <w:vAlign w:val="center"/>
          </w:tcPr>
          <w:p w:rsidR="006514D4" w:rsidRPr="00E87A05" w:rsidRDefault="006514D4" w:rsidP="0060139C">
            <w:pPr>
              <w:pStyle w:val="Zkladntext2"/>
              <w:rPr>
                <w:b/>
                <w:bCs/>
                <w:i/>
                <w:sz w:val="24"/>
              </w:rPr>
            </w:pPr>
            <w:r w:rsidRPr="00E87A05">
              <w:rPr>
                <w:b/>
                <w:bCs/>
                <w:sz w:val="24"/>
              </w:rPr>
              <w:t>Technická zpráva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datum revize:</w:t>
            </w:r>
          </w:p>
        </w:tc>
        <w:tc>
          <w:tcPr>
            <w:tcW w:w="1912" w:type="dxa"/>
            <w:gridSpan w:val="2"/>
            <w:tcBorders>
              <w:left w:val="single" w:sz="4" w:space="0" w:color="auto"/>
              <w:bottom w:val="nil"/>
              <w:right w:val="single" w:sz="12" w:space="0" w:color="000000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>výtisk číslo:</w:t>
            </w:r>
          </w:p>
        </w:tc>
      </w:tr>
      <w:tr w:rsidR="006514D4" w:rsidRPr="00E87A05" w:rsidTr="0060139C">
        <w:trPr>
          <w:cantSplit/>
          <w:trHeight w:hRule="exact" w:val="340"/>
        </w:trPr>
        <w:tc>
          <w:tcPr>
            <w:tcW w:w="73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5718" w:type="dxa"/>
            <w:gridSpan w:val="6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auto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4D4" w:rsidRPr="00E87A05" w:rsidRDefault="006514D4" w:rsidP="0060139C">
            <w:pPr>
              <w:pStyle w:val="Zkladntex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12" w:type="dxa"/>
            <w:gridSpan w:val="2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</w:tr>
      <w:tr w:rsidR="006514D4" w:rsidRPr="00E87A05" w:rsidTr="0060139C">
        <w:trPr>
          <w:cantSplit/>
          <w:trHeight w:hRule="exact" w:val="255"/>
        </w:trPr>
        <w:tc>
          <w:tcPr>
            <w:tcW w:w="1635" w:type="dxa"/>
            <w:gridSpan w:val="3"/>
            <w:tcBorders>
              <w:top w:val="single" w:sz="18" w:space="0" w:color="000000"/>
              <w:left w:val="single" w:sz="12" w:space="0" w:color="000000"/>
              <w:bottom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  <w:proofErr w:type="spellStart"/>
            <w:r w:rsidRPr="00E87A05">
              <w:rPr>
                <w:rFonts w:ascii="Arial" w:hAnsi="Arial" w:cs="Arial"/>
              </w:rPr>
              <w:t>název.dig.souboru</w:t>
            </w:r>
            <w:proofErr w:type="spellEnd"/>
            <w:r w:rsidRPr="00E87A05">
              <w:rPr>
                <w:rFonts w:ascii="Arial" w:hAnsi="Arial" w:cs="Arial"/>
              </w:rPr>
              <w:t>:</w:t>
            </w:r>
          </w:p>
        </w:tc>
        <w:tc>
          <w:tcPr>
            <w:tcW w:w="1491" w:type="dxa"/>
            <w:tcBorders>
              <w:top w:val="single" w:sz="18" w:space="0" w:color="000000"/>
              <w:bottom w:val="nil"/>
              <w:right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  <w:r w:rsidRPr="00E87A05">
              <w:rPr>
                <w:rFonts w:ascii="Arial" w:hAnsi="Arial" w:cs="Arial"/>
              </w:rPr>
              <w:t>číslo přílohy:</w:t>
            </w:r>
          </w:p>
        </w:tc>
        <w:tc>
          <w:tcPr>
            <w:tcW w:w="1704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18" w:type="dxa"/>
            <w:tcBorders>
              <w:top w:val="single" w:sz="18" w:space="0" w:color="000000"/>
              <w:left w:val="nil"/>
              <w:bottom w:val="nil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auto"/>
              <w:bottom w:val="nil"/>
              <w:right w:val="single" w:sz="6" w:space="0" w:color="000000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  <w:sz w:val="16"/>
              </w:rPr>
            </w:pPr>
            <w:r w:rsidRPr="00E87A05">
              <w:rPr>
                <w:rFonts w:ascii="Arial" w:hAnsi="Arial" w:cs="Arial"/>
                <w:sz w:val="16"/>
              </w:rPr>
              <w:t>číslo revize:</w:t>
            </w:r>
          </w:p>
        </w:tc>
        <w:tc>
          <w:tcPr>
            <w:tcW w:w="1912" w:type="dxa"/>
            <w:gridSpan w:val="2"/>
            <w:vMerge/>
            <w:tcBorders>
              <w:left w:val="single" w:sz="6" w:space="0" w:color="000000"/>
              <w:right w:val="single" w:sz="12" w:space="0" w:color="000000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</w:tr>
      <w:tr w:rsidR="006514D4" w:rsidRPr="00E87A05" w:rsidTr="0060139C">
        <w:trPr>
          <w:cantSplit/>
          <w:trHeight w:hRule="exact" w:val="340"/>
        </w:trPr>
        <w:tc>
          <w:tcPr>
            <w:tcW w:w="163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:rsidR="006514D4" w:rsidRPr="00E87A05" w:rsidRDefault="006514D4" w:rsidP="0060139C">
            <w:pPr>
              <w:pStyle w:val="Zkladntext2"/>
              <w:jc w:val="center"/>
              <w:rPr>
                <w:sz w:val="14"/>
                <w:szCs w:val="14"/>
              </w:rPr>
            </w:pPr>
            <w:r w:rsidRPr="00E87A05">
              <w:rPr>
                <w:sz w:val="14"/>
                <w:szCs w:val="14"/>
              </w:rPr>
              <w:t>SO0102_D11_</w:t>
            </w:r>
          </w:p>
          <w:p w:rsidR="006514D4" w:rsidRPr="00E87A05" w:rsidRDefault="006514D4" w:rsidP="0060139C">
            <w:pPr>
              <w:pStyle w:val="Zkladntext2"/>
              <w:jc w:val="center"/>
              <w:rPr>
                <w:sz w:val="14"/>
                <w:szCs w:val="14"/>
              </w:rPr>
            </w:pPr>
            <w:r w:rsidRPr="00E87A05">
              <w:rPr>
                <w:sz w:val="14"/>
                <w:szCs w:val="14"/>
              </w:rPr>
              <w:t>02_techzpr_0.doc</w:t>
            </w:r>
          </w:p>
        </w:tc>
        <w:tc>
          <w:tcPr>
            <w:tcW w:w="1491" w:type="dxa"/>
            <w:tcBorders>
              <w:top w:val="nil"/>
              <w:bottom w:val="single" w:sz="12" w:space="0" w:color="000000"/>
            </w:tcBorders>
            <w:vAlign w:val="center"/>
          </w:tcPr>
          <w:p w:rsidR="006514D4" w:rsidRPr="00E87A05" w:rsidRDefault="006514D4" w:rsidP="0060139C">
            <w:pPr>
              <w:pStyle w:val="Zkladntext2"/>
              <w:jc w:val="center"/>
              <w:rPr>
                <w:b/>
                <w:bCs/>
                <w:caps/>
                <w:sz w:val="24"/>
              </w:rPr>
            </w:pPr>
            <w:r w:rsidRPr="00E87A05">
              <w:rPr>
                <w:b/>
                <w:bCs/>
                <w:caps/>
                <w:sz w:val="24"/>
              </w:rPr>
              <w:t>SO01</w:t>
            </w:r>
            <w:r w:rsidR="00F13C3E">
              <w:rPr>
                <w:b/>
                <w:bCs/>
                <w:caps/>
                <w:sz w:val="24"/>
              </w:rPr>
              <w:t>-SO03</w:t>
            </w:r>
          </w:p>
        </w:tc>
        <w:tc>
          <w:tcPr>
            <w:tcW w:w="1704" w:type="dxa"/>
            <w:gridSpan w:val="2"/>
            <w:tcBorders>
              <w:top w:val="nil"/>
              <w:bottom w:val="single" w:sz="12" w:space="0" w:color="000000"/>
            </w:tcBorders>
            <w:vAlign w:val="center"/>
          </w:tcPr>
          <w:p w:rsidR="006514D4" w:rsidRPr="00E87A05" w:rsidRDefault="009D7EF1" w:rsidP="0060139C">
            <w:pPr>
              <w:pStyle w:val="Zkladntext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D1.4g</w:t>
            </w:r>
          </w:p>
        </w:tc>
        <w:tc>
          <w:tcPr>
            <w:tcW w:w="1618" w:type="dxa"/>
            <w:tcBorders>
              <w:top w:val="nil"/>
              <w:bottom w:val="single" w:sz="12" w:space="0" w:color="000000"/>
            </w:tcBorders>
            <w:vAlign w:val="center"/>
          </w:tcPr>
          <w:p w:rsidR="006514D4" w:rsidRPr="00E87A05" w:rsidRDefault="006514D4" w:rsidP="0060139C">
            <w:pPr>
              <w:pStyle w:val="Zkladntext2"/>
              <w:jc w:val="center"/>
              <w:rPr>
                <w:b/>
                <w:bCs/>
                <w:sz w:val="24"/>
              </w:rPr>
            </w:pPr>
            <w:r w:rsidRPr="00E87A05">
              <w:rPr>
                <w:b/>
                <w:bCs/>
                <w:sz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bottom w:val="single" w:sz="12" w:space="0" w:color="000000"/>
              <w:right w:val="single" w:sz="6" w:space="0" w:color="000000"/>
            </w:tcBorders>
            <w:vAlign w:val="center"/>
          </w:tcPr>
          <w:p w:rsidR="006514D4" w:rsidRPr="00E87A05" w:rsidRDefault="0060139C" w:rsidP="0060139C">
            <w:pPr>
              <w:pStyle w:val="Zkladntext2"/>
              <w:jc w:val="center"/>
              <w:rPr>
                <w:b/>
              </w:rPr>
            </w:pPr>
            <w:r w:rsidRPr="00E87A05">
              <w:rPr>
                <w:b/>
                <w:sz w:val="32"/>
              </w:rPr>
              <w:tab/>
            </w:r>
          </w:p>
        </w:tc>
        <w:tc>
          <w:tcPr>
            <w:tcW w:w="1912" w:type="dxa"/>
            <w:gridSpan w:val="2"/>
            <w:vMerge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14D4" w:rsidRPr="00E87A05" w:rsidRDefault="006514D4" w:rsidP="0060139C">
            <w:pPr>
              <w:pStyle w:val="Zkladntext"/>
              <w:rPr>
                <w:rFonts w:ascii="Arial" w:hAnsi="Arial" w:cs="Arial"/>
              </w:rPr>
            </w:pPr>
          </w:p>
        </w:tc>
      </w:tr>
    </w:tbl>
    <w:p w:rsidR="006514D4" w:rsidRDefault="006514D4" w:rsidP="006514D4"/>
    <w:p w:rsidR="00D91CB7" w:rsidRDefault="00CA0FDB">
      <w:pPr>
        <w:pStyle w:val="Nzev"/>
      </w:pPr>
      <w:r w:rsidRPr="004A2833">
        <w:lastRenderedPageBreak/>
        <w:t>OBSAH</w:t>
      </w:r>
    </w:p>
    <w:p w:rsidR="009E0FD8" w:rsidRDefault="001E5F44">
      <w:pPr>
        <w:pStyle w:val="Obsah1"/>
        <w:tabs>
          <w:tab w:val="left" w:pos="400"/>
          <w:tab w:val="right" w:leader="dot" w:pos="991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"1-6" \h \z \u </w:instrText>
      </w:r>
      <w:r>
        <w:fldChar w:fldCharType="separate"/>
      </w:r>
      <w:hyperlink w:anchor="_Toc37933318" w:history="1">
        <w:r w:rsidR="009E0FD8" w:rsidRPr="003A16C5">
          <w:rPr>
            <w:rStyle w:val="Hypertextovodkaz"/>
            <w:noProof/>
          </w:rPr>
          <w:t>1.</w:t>
        </w:r>
        <w:r w:rsidR="009E0FD8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0FD8" w:rsidRPr="003A16C5">
          <w:rPr>
            <w:rStyle w:val="Hypertextovodkaz"/>
            <w:noProof/>
          </w:rPr>
          <w:t>Úvod</w:t>
        </w:r>
        <w:r w:rsidR="009E0FD8">
          <w:rPr>
            <w:noProof/>
            <w:webHidden/>
          </w:rPr>
          <w:tab/>
        </w:r>
        <w:r w:rsidR="009E0FD8">
          <w:rPr>
            <w:noProof/>
            <w:webHidden/>
          </w:rPr>
          <w:fldChar w:fldCharType="begin"/>
        </w:r>
        <w:r w:rsidR="009E0FD8">
          <w:rPr>
            <w:noProof/>
            <w:webHidden/>
          </w:rPr>
          <w:instrText xml:space="preserve"> PAGEREF _Toc37933318 \h </w:instrText>
        </w:r>
        <w:r w:rsidR="009E0FD8">
          <w:rPr>
            <w:noProof/>
            <w:webHidden/>
          </w:rPr>
        </w:r>
        <w:r w:rsidR="009E0FD8">
          <w:rPr>
            <w:noProof/>
            <w:webHidden/>
          </w:rPr>
          <w:fldChar w:fldCharType="separate"/>
        </w:r>
        <w:r w:rsidR="009E0FD8">
          <w:rPr>
            <w:noProof/>
            <w:webHidden/>
          </w:rPr>
          <w:t>3</w:t>
        </w:r>
        <w:r w:rsidR="009E0FD8"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19" w:history="1">
        <w:r w:rsidRPr="003A16C5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1"/>
        <w:tabs>
          <w:tab w:val="left" w:pos="400"/>
          <w:tab w:val="right" w:leader="dot" w:pos="991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7933320" w:history="1">
        <w:r w:rsidRPr="003A16C5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Všeobecný 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21" w:history="1">
        <w:r w:rsidRPr="003A16C5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Stávající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22" w:history="1">
        <w:r w:rsidRPr="003A16C5">
          <w:rPr>
            <w:rStyle w:val="Hypertextovodkaz"/>
            <w:noProof/>
          </w:rPr>
          <w:t>2.1.1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Uzemnění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23" w:history="1">
        <w:r w:rsidRPr="003A16C5">
          <w:rPr>
            <w:rStyle w:val="Hypertextovodkaz"/>
            <w:noProof/>
          </w:rPr>
          <w:t>2.1.2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Jímací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24" w:history="1">
        <w:r w:rsidRPr="003A16C5">
          <w:rPr>
            <w:rStyle w:val="Hypertextovodkaz"/>
            <w:noProof/>
          </w:rPr>
          <w:t>2.1.3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Zásobení elektrickou energií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25" w:history="1">
        <w:r w:rsidRPr="003A16C5">
          <w:rPr>
            <w:rStyle w:val="Hypertextovodkaz"/>
            <w:noProof/>
          </w:rPr>
          <w:t>2.1.4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Zásuvkový a motorový rozvod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26" w:history="1">
        <w:r w:rsidRPr="003A16C5">
          <w:rPr>
            <w:rStyle w:val="Hypertextovodkaz"/>
            <w:noProof/>
          </w:rPr>
          <w:t>2.1.5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27" w:history="1">
        <w:r w:rsidRPr="003A16C5">
          <w:rPr>
            <w:rStyle w:val="Hypertextovodkaz"/>
            <w:noProof/>
          </w:rPr>
          <w:t>2.1.6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Energetická bilance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1"/>
        <w:tabs>
          <w:tab w:val="left" w:pos="400"/>
          <w:tab w:val="right" w:leader="dot" w:pos="991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7933328" w:history="1">
        <w:r w:rsidRPr="003A16C5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Technický standard stavby - modernizace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29" w:history="1">
        <w:r w:rsidRPr="003A16C5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Zákony a vyhlášky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30" w:history="1">
        <w:r w:rsidRPr="003A16C5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31" w:history="1">
        <w:r w:rsidRPr="003A16C5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Ochrana před úrazem elektrickým 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32" w:history="1">
        <w:r w:rsidRPr="003A16C5">
          <w:rPr>
            <w:rStyle w:val="Hypertextovodkaz"/>
            <w:noProof/>
          </w:rPr>
          <w:t>3.3.1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Opatření pro napětí do 1000V 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33" w:history="1">
        <w:r w:rsidRPr="003A16C5">
          <w:rPr>
            <w:rStyle w:val="Hypertextovodkaz"/>
            <w:noProof/>
          </w:rPr>
          <w:t>3.3.2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Společná uzemňovací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34" w:history="1">
        <w:r w:rsidRPr="003A16C5">
          <w:rPr>
            <w:rStyle w:val="Hypertextovodkaz"/>
            <w:noProof/>
          </w:rPr>
          <w:t>3.3.3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Hlavní pospojování - HOP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35" w:history="1">
        <w:r w:rsidRPr="003A16C5">
          <w:rPr>
            <w:rStyle w:val="Hypertextovodkaz"/>
            <w:noProof/>
          </w:rPr>
          <w:t>3.3.4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Pracovní uzemnění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1"/>
        <w:tabs>
          <w:tab w:val="left" w:pos="400"/>
          <w:tab w:val="right" w:leader="dot" w:pos="991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7933336" w:history="1">
        <w:r w:rsidRPr="003A16C5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Ochrana před bleskem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37" w:history="1">
        <w:r w:rsidRPr="003A16C5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Jímací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38" w:history="1">
        <w:r w:rsidRPr="003A16C5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Svody hromosvodu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39" w:history="1">
        <w:r w:rsidRPr="003A16C5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Uzemnění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40" w:history="1">
        <w:r w:rsidRPr="003A16C5">
          <w:rPr>
            <w:rStyle w:val="Hypertextovodkaz"/>
            <w:noProof/>
          </w:rPr>
          <w:t>4.3.1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Ochrana před účinky statické elektřiny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41" w:history="1">
        <w:r w:rsidRPr="003A16C5">
          <w:rPr>
            <w:rStyle w:val="Hypertextovodkaz"/>
            <w:noProof/>
          </w:rPr>
          <w:t>4.4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Elektromagnetická kompatibilita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42" w:history="1">
        <w:r w:rsidRPr="003A16C5">
          <w:rPr>
            <w:rStyle w:val="Hypertextovodkaz"/>
            <w:noProof/>
          </w:rPr>
          <w:t>4.4.1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Ochrana před přepětím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43" w:history="1">
        <w:r w:rsidRPr="003A16C5">
          <w:rPr>
            <w:rStyle w:val="Hypertextovodkaz"/>
            <w:noProof/>
          </w:rPr>
          <w:t>4.4.1.1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Vnitřní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44" w:history="1">
        <w:r w:rsidRPr="003A16C5">
          <w:rPr>
            <w:rStyle w:val="Hypertextovodkaz"/>
            <w:noProof/>
          </w:rPr>
          <w:t>4.4.1.2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Vnější atmosférická předpětí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45" w:history="1">
        <w:r w:rsidRPr="003A16C5">
          <w:rPr>
            <w:rStyle w:val="Hypertextovodkaz"/>
            <w:noProof/>
          </w:rPr>
          <w:t>4.4.1.3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Ochrana před přepětím NEMP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46" w:history="1">
        <w:r w:rsidRPr="003A16C5">
          <w:rPr>
            <w:rStyle w:val="Hypertextovodkaz"/>
            <w:noProof/>
          </w:rPr>
          <w:t>4.4.1.4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Ochrana před přepětím HPM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47" w:history="1">
        <w:r w:rsidRPr="003A16C5">
          <w:rPr>
            <w:rStyle w:val="Hypertextovodkaz"/>
            <w:noProof/>
          </w:rPr>
          <w:t>4.4.2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Řízení rizika podle ČSN EN 62305-2, ed.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48" w:history="1">
        <w:r w:rsidRPr="003A16C5">
          <w:rPr>
            <w:rStyle w:val="Hypertextovodkaz"/>
            <w:noProof/>
          </w:rPr>
          <w:t>4.4.2.1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Analyzovaná budova pro výpočet rizika - budova občanské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49" w:history="1">
        <w:r w:rsidRPr="003A16C5">
          <w:rPr>
            <w:rStyle w:val="Hypertextovodkaz"/>
            <w:noProof/>
          </w:rPr>
          <w:t>4.4.2.2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Poliklinika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50" w:history="1">
        <w:r w:rsidRPr="003A16C5">
          <w:rPr>
            <w:rStyle w:val="Hypertextovodkaz"/>
            <w:noProof/>
          </w:rPr>
          <w:t>4.4.2.3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51" w:history="1">
        <w:r w:rsidRPr="003A16C5">
          <w:rPr>
            <w:rStyle w:val="Hypertextovodkaz"/>
            <w:noProof/>
          </w:rPr>
          <w:t>4.4.2.4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Celnice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52" w:history="1">
        <w:r w:rsidRPr="003A16C5">
          <w:rPr>
            <w:rStyle w:val="Hypertextovodkaz"/>
            <w:noProof/>
          </w:rPr>
          <w:t>4.4.3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Součásti rizika (hodnoty 10</w:t>
        </w:r>
        <w:r w:rsidRPr="003A16C5">
          <w:rPr>
            <w:rStyle w:val="Hypertextovodkaz"/>
            <w:noProof/>
            <w:vertAlign w:val="superscript"/>
          </w:rPr>
          <w:t>-5</w:t>
        </w:r>
        <w:r w:rsidRPr="003A16C5">
          <w:rPr>
            <w:rStyle w:val="Hypertextovodkaz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53" w:history="1">
        <w:r w:rsidRPr="003A16C5">
          <w:rPr>
            <w:rStyle w:val="Hypertextovodkaz"/>
            <w:noProof/>
          </w:rPr>
          <w:t>4.4.4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Provedení kabelových rozvodů v souběhu se slaboproudem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54" w:history="1">
        <w:r w:rsidRPr="003A16C5">
          <w:rPr>
            <w:rStyle w:val="Hypertextovodkaz"/>
            <w:noProof/>
          </w:rPr>
          <w:t>4.4.5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Provedení kabelových rozvodů v souběhu s informační technikou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55" w:history="1">
        <w:r w:rsidRPr="003A16C5">
          <w:rPr>
            <w:rStyle w:val="Hypertextovodkaz"/>
            <w:noProof/>
          </w:rPr>
          <w:t>4.5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Dimenzování kabelů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56" w:history="1">
        <w:r w:rsidRPr="003A16C5">
          <w:rPr>
            <w:rStyle w:val="Hypertextovodkaz"/>
            <w:noProof/>
          </w:rPr>
          <w:t>4.6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 xml:space="preserve">Kladení </w:t>
        </w:r>
        <w:r w:rsidRPr="003A16C5">
          <w:rPr>
            <w:rStyle w:val="Hypertextovodkaz"/>
            <w:i/>
            <w:iCs/>
            <w:noProof/>
          </w:rPr>
          <w:t xml:space="preserve">vodičů, šňůr a </w:t>
        </w:r>
        <w:r w:rsidRPr="003A16C5">
          <w:rPr>
            <w:rStyle w:val="Hypertextovodkaz"/>
            <w:noProof/>
          </w:rPr>
          <w:t>kabelů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57" w:history="1">
        <w:r w:rsidRPr="003A16C5">
          <w:rPr>
            <w:rStyle w:val="Hypertextovodkaz"/>
            <w:noProof/>
          </w:rPr>
          <w:t>4.7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Užívání staveb osobami s omezenou schopností pohybu a orientace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58" w:history="1">
        <w:r w:rsidRPr="003A16C5">
          <w:rPr>
            <w:rStyle w:val="Hypertextovodkaz"/>
            <w:noProof/>
          </w:rPr>
          <w:t>4.8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Zabezpečení proti pádu z výšky a do hloubky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59" w:history="1">
        <w:r w:rsidRPr="003A16C5">
          <w:rPr>
            <w:rStyle w:val="Hypertextovodkaz"/>
            <w:noProof/>
          </w:rPr>
          <w:t>4.9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Požární bezpečnost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60" w:history="1">
        <w:r w:rsidRPr="003A16C5">
          <w:rPr>
            <w:rStyle w:val="Hypertextovodkaz"/>
            <w:noProof/>
          </w:rPr>
          <w:t>4.9.1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Kabely a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61" w:history="1">
        <w:r w:rsidRPr="003A16C5">
          <w:rPr>
            <w:rStyle w:val="Hypertextovodkaz"/>
            <w:noProof/>
          </w:rPr>
          <w:t>4.9.2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Požárně bezpečnostní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62" w:history="1">
        <w:r w:rsidRPr="003A16C5">
          <w:rPr>
            <w:rStyle w:val="Hypertextovodkaz"/>
            <w:noProof/>
          </w:rPr>
          <w:t>4.9.3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Náhradní zdroje elektrické energie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63" w:history="1">
        <w:r w:rsidRPr="003A16C5">
          <w:rPr>
            <w:rStyle w:val="Hypertextovodkaz"/>
            <w:noProof/>
          </w:rPr>
          <w:t>4.9.4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Požární ucpávky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64" w:history="1">
        <w:r w:rsidRPr="003A16C5">
          <w:rPr>
            <w:rStyle w:val="Hypertextovodkaz"/>
            <w:noProof/>
          </w:rPr>
          <w:t>4.9.4.1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Rozebíratelné ucpávky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65" w:history="1">
        <w:r w:rsidRPr="003A16C5">
          <w:rPr>
            <w:rStyle w:val="Hypertextovodkaz"/>
            <w:noProof/>
          </w:rPr>
          <w:t>4.9.4.2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Pevné ucpávky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366" w:history="1">
        <w:r w:rsidRPr="003A16C5">
          <w:rPr>
            <w:rStyle w:val="Hypertextovodkaz"/>
            <w:noProof/>
          </w:rPr>
          <w:t>4.9.4.3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Požární odolnost těsnících hmot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67" w:history="1">
        <w:r w:rsidRPr="003A16C5">
          <w:rPr>
            <w:rStyle w:val="Hypertextovodkaz"/>
            <w:noProof/>
          </w:rPr>
          <w:t>4.9.5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Rozváděče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68" w:history="1">
        <w:r w:rsidRPr="003A16C5">
          <w:rPr>
            <w:rStyle w:val="Hypertextovodkaz"/>
            <w:noProof/>
          </w:rPr>
          <w:t>4.9.6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Napájení PBZ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69" w:history="1">
        <w:r w:rsidRPr="003A16C5">
          <w:rPr>
            <w:rStyle w:val="Hypertextovodkaz"/>
            <w:noProof/>
          </w:rPr>
          <w:t>4.9.7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Napájení požárních klapek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70" w:history="1">
        <w:r w:rsidRPr="003A16C5">
          <w:rPr>
            <w:rStyle w:val="Hypertextovodkaz"/>
            <w:noProof/>
          </w:rPr>
          <w:t>4.10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Vnitřní umělé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71" w:history="1">
        <w:r w:rsidRPr="003A16C5">
          <w:rPr>
            <w:rStyle w:val="Hypertextovodkaz"/>
            <w:noProof/>
          </w:rPr>
          <w:t>4.11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Nouzové a protipanické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72" w:history="1">
        <w:r w:rsidRPr="003A16C5">
          <w:rPr>
            <w:rStyle w:val="Hypertextovodkaz"/>
            <w:noProof/>
          </w:rPr>
          <w:t>4.12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Bezpečnost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73" w:history="1">
        <w:r w:rsidRPr="003A16C5">
          <w:rPr>
            <w:rStyle w:val="Hypertextovodkaz"/>
            <w:noProof/>
          </w:rPr>
          <w:t>4.13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Začlenění dle vyhlášky č. 73/2010 Sb.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74" w:history="1">
        <w:r w:rsidRPr="003A16C5">
          <w:rPr>
            <w:rStyle w:val="Hypertextovodkaz"/>
            <w:noProof/>
          </w:rPr>
          <w:t>4.13.1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Zařazení zařízení do tříd a skupin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75" w:history="1">
        <w:r w:rsidRPr="003A16C5">
          <w:rPr>
            <w:rStyle w:val="Hypertextovodkaz"/>
            <w:noProof/>
          </w:rPr>
          <w:t>4.13.2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Nouzové ovládání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1"/>
        <w:tabs>
          <w:tab w:val="left" w:pos="400"/>
          <w:tab w:val="right" w:leader="dot" w:pos="991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7933376" w:history="1">
        <w:r w:rsidRPr="003A16C5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Strojovny a technická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77" w:history="1">
        <w:r w:rsidRPr="003A16C5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Zdroj tepla –výměníková stanice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78" w:history="1">
        <w:r w:rsidRPr="003A16C5">
          <w:rPr>
            <w:rStyle w:val="Hypertextovodkaz"/>
            <w:noProof/>
          </w:rPr>
          <w:t>5.1.1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Zdroj chladu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79" w:history="1">
        <w:r w:rsidRPr="003A16C5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Výtah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80" w:history="1">
        <w:r w:rsidRPr="003A16C5">
          <w:rPr>
            <w:rStyle w:val="Hypertextovodkaz"/>
            <w:noProof/>
          </w:rPr>
          <w:t>5.2.1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Evakuační a zásahové výtahy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81" w:history="1">
        <w:r w:rsidRPr="003A16C5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Vzduchotechnika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82" w:history="1">
        <w:r w:rsidRPr="003A16C5">
          <w:rPr>
            <w:rStyle w:val="Hypertextovodkaz"/>
            <w:noProof/>
          </w:rPr>
          <w:t>5.3.1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Vzduchotechnika a klimatizace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83" w:history="1">
        <w:r w:rsidRPr="003A16C5">
          <w:rPr>
            <w:rStyle w:val="Hypertextovodkaz"/>
            <w:noProof/>
          </w:rPr>
          <w:t>5.3.2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Vzduchotechnika ostatní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84" w:history="1">
        <w:r w:rsidRPr="003A16C5">
          <w:rPr>
            <w:rStyle w:val="Hypertextovodkaz"/>
            <w:noProof/>
          </w:rPr>
          <w:t>5.3.3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Stropní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85" w:history="1">
        <w:r w:rsidRPr="003A16C5">
          <w:rPr>
            <w:rStyle w:val="Hypertextovodkaz"/>
            <w:noProof/>
          </w:rPr>
          <w:t>5.3.4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Ventilátor pro větrání únikových cest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86" w:history="1">
        <w:r w:rsidRPr="003A16C5">
          <w:rPr>
            <w:rStyle w:val="Hypertextovodkaz"/>
            <w:noProof/>
          </w:rPr>
          <w:t>5.3.5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Požární klapky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87" w:history="1">
        <w:r w:rsidRPr="003A16C5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Závory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88" w:history="1">
        <w:r w:rsidRPr="003A16C5">
          <w:rPr>
            <w:rStyle w:val="Hypertextovodkaz"/>
            <w:noProof/>
          </w:rPr>
          <w:t>5.5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Automatika dveří, dveřní clony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89" w:history="1">
        <w:r w:rsidRPr="003A16C5">
          <w:rPr>
            <w:rStyle w:val="Hypertextovodkaz"/>
            <w:noProof/>
          </w:rPr>
          <w:t>5.6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Zdravotní 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90" w:history="1">
        <w:r w:rsidRPr="003A16C5">
          <w:rPr>
            <w:rStyle w:val="Hypertextovodkaz"/>
            <w:noProof/>
          </w:rPr>
          <w:t>5.6.1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Ochrana před zamrznutím kanalizace a střešních opadů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91" w:history="1">
        <w:r w:rsidRPr="003A16C5">
          <w:rPr>
            <w:rStyle w:val="Hypertextovodkaz"/>
            <w:noProof/>
          </w:rPr>
          <w:t>5.6.2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Umývadla splachovače pisoárů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2"/>
        <w:tabs>
          <w:tab w:val="left" w:pos="800"/>
          <w:tab w:val="right" w:leader="dot" w:pos="991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933392" w:history="1">
        <w:r w:rsidRPr="003A16C5">
          <w:rPr>
            <w:rStyle w:val="Hypertextovodkaz"/>
            <w:noProof/>
          </w:rPr>
          <w:t>5.7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Připojovaná slaboproudá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93" w:history="1">
        <w:r w:rsidRPr="003A16C5">
          <w:rPr>
            <w:rStyle w:val="Hypertextovodkaz"/>
            <w:noProof/>
          </w:rPr>
          <w:t>5.7.1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Elektrická požární signalizace - 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94" w:history="1">
        <w:r w:rsidRPr="003A16C5">
          <w:rPr>
            <w:rStyle w:val="Hypertextovodkaz"/>
            <w:noProof/>
          </w:rPr>
          <w:t>5.7.2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Stabilní hasící zařízení – SHZ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95" w:history="1">
        <w:r w:rsidRPr="003A16C5">
          <w:rPr>
            <w:rStyle w:val="Hypertextovodkaz"/>
            <w:noProof/>
          </w:rPr>
          <w:t>5.7.3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Elektrická zabezpečovací signalizace - EZS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96" w:history="1">
        <w:r w:rsidRPr="003A16C5">
          <w:rPr>
            <w:rStyle w:val="Hypertextovodkaz"/>
            <w:noProof/>
          </w:rPr>
          <w:t>5.7.4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Provádění stavebně montážních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97" w:history="1">
        <w:r w:rsidRPr="003A16C5">
          <w:rPr>
            <w:rStyle w:val="Hypertextovodkaz"/>
            <w:noProof/>
          </w:rPr>
          <w:t>5.7.5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Kvalifikace montážních pracovníků a pracovníků údržby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98" w:history="1">
        <w:r w:rsidRPr="003A16C5">
          <w:rPr>
            <w:rStyle w:val="Hypertextovodkaz"/>
            <w:noProof/>
          </w:rPr>
          <w:t>5.7.6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Výstražné tabulky a nápisy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399" w:history="1">
        <w:r w:rsidRPr="003A16C5">
          <w:rPr>
            <w:rStyle w:val="Hypertextovodkaz"/>
            <w:noProof/>
          </w:rPr>
          <w:t>5.7.7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Obsluha elektrotechnických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400" w:history="1">
        <w:r w:rsidRPr="003A16C5">
          <w:rPr>
            <w:rStyle w:val="Hypertextovodkaz"/>
            <w:noProof/>
          </w:rPr>
          <w:t>5.7.8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Uvedení do provozu a provozní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401" w:history="1">
        <w:r w:rsidRPr="003A16C5">
          <w:rPr>
            <w:rStyle w:val="Hypertextovodkaz"/>
            <w:noProof/>
          </w:rPr>
          <w:t>5.7.8.1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Podklady nutné pro montáž a uvedení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4"/>
        <w:tabs>
          <w:tab w:val="left" w:pos="14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933402" w:history="1">
        <w:r w:rsidRPr="003A16C5">
          <w:rPr>
            <w:rStyle w:val="Hypertextovodkaz"/>
            <w:noProof/>
          </w:rPr>
          <w:t>5.7.8.2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Provoz a údržba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403" w:history="1">
        <w:r w:rsidRPr="003A16C5">
          <w:rPr>
            <w:rStyle w:val="Hypertextovodkaz"/>
            <w:noProof/>
          </w:rPr>
          <w:t>5.7.9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Revize elektrického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0FD8" w:rsidRDefault="009E0FD8">
      <w:pPr>
        <w:pStyle w:val="Obsah3"/>
        <w:tabs>
          <w:tab w:val="left" w:pos="1200"/>
          <w:tab w:val="right" w:leader="dot" w:pos="991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7933404" w:history="1">
        <w:r w:rsidRPr="003A16C5">
          <w:rPr>
            <w:rStyle w:val="Hypertextovodkaz"/>
            <w:noProof/>
          </w:rPr>
          <w:t>5.7.10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3A16C5">
          <w:rPr>
            <w:rStyle w:val="Hypertextovodkaz"/>
            <w:noProof/>
          </w:rPr>
          <w:t>Vyhodnocení ohrožení bezpečnosti a zdraví při práci.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_Toc37933404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E5F44" w:rsidRPr="004A2833" w:rsidRDefault="001E5F44" w:rsidP="001E5F44">
      <w:r>
        <w:fldChar w:fldCharType="end"/>
      </w:r>
    </w:p>
    <w:p w:rsidR="00D91CB7" w:rsidRPr="004A2833" w:rsidRDefault="00CA0FDB" w:rsidP="004A2833">
      <w:pPr>
        <w:pStyle w:val="Nadpis1"/>
      </w:pPr>
      <w:bookmarkStart w:id="1" w:name="_Toc304453261"/>
      <w:bookmarkStart w:id="2" w:name="_Toc304529416"/>
      <w:bookmarkStart w:id="3" w:name="_Toc107289446"/>
      <w:bookmarkStart w:id="4" w:name="_Toc37933318"/>
      <w:r w:rsidRPr="004A2833">
        <w:t>Úvod</w:t>
      </w:r>
      <w:bookmarkEnd w:id="1"/>
      <w:bookmarkEnd w:id="2"/>
      <w:bookmarkEnd w:id="4"/>
    </w:p>
    <w:p w:rsidR="001A7B86" w:rsidRDefault="001A7B86" w:rsidP="00914547">
      <w:pPr>
        <w:pStyle w:val="TextOdst"/>
      </w:pPr>
      <w:r>
        <w:t>Projektová d</w:t>
      </w:r>
      <w:r w:rsidRPr="00837FC2">
        <w:t>okumentace</w:t>
      </w:r>
      <w:r>
        <w:t xml:space="preserve"> s</w:t>
      </w:r>
      <w:r w:rsidRPr="00837FC2">
        <w:t xml:space="preserve">vým obsahem odpovídá platným normám a předpisům, zejména pak </w:t>
      </w:r>
      <w:r>
        <w:t>zákonu</w:t>
      </w:r>
      <w:r w:rsidRPr="00837FC2">
        <w:t xml:space="preserve"> č.183/2006 sb. „O územním plánování a stavebním řádu“ (stavební zákon) v </w:t>
      </w:r>
      <w:r>
        <w:t>aktuálním</w:t>
      </w:r>
      <w:r w:rsidRPr="00837FC2">
        <w:t xml:space="preserve"> znění, jak vyplývá z pozdějších změn a doplnění v zákonech a dalších doplňujících vyhláškách a slouží výhradně za účelem vydání stavebního povolení.</w:t>
      </w:r>
    </w:p>
    <w:p w:rsidR="001A7B86" w:rsidRDefault="001A7B86" w:rsidP="00914547">
      <w:pPr>
        <w:pStyle w:val="TextOdst"/>
      </w:pPr>
      <w:r>
        <w:t>Dále odpovídá p</w:t>
      </w:r>
      <w:r w:rsidRPr="001A7B86">
        <w:t>ředpis</w:t>
      </w:r>
      <w:r>
        <w:t>u</w:t>
      </w:r>
      <w:r w:rsidRPr="001A7B86">
        <w:t xml:space="preserve"> č. 499/2006 Sb. Vyhláška o dokumentaci staveb</w:t>
      </w:r>
      <w:r w:rsidR="006A32CA">
        <w:t xml:space="preserve"> </w:t>
      </w:r>
    </w:p>
    <w:p w:rsidR="003B60AC" w:rsidRDefault="003B60AC" w:rsidP="00914547">
      <w:pPr>
        <w:pStyle w:val="TextOdst"/>
      </w:pPr>
      <w:r>
        <w:t xml:space="preserve">Projektová dokumentace stavby </w:t>
      </w:r>
    </w:p>
    <w:p w:rsidR="003B60AC" w:rsidRPr="00564C56" w:rsidRDefault="00ED0E08" w:rsidP="00914547">
      <w:pPr>
        <w:pStyle w:val="TextOdst"/>
        <w:rPr>
          <w:b/>
        </w:rPr>
      </w:pPr>
      <w:r w:rsidRPr="00564C56">
        <w:rPr>
          <w:b/>
        </w:rPr>
        <w:t xml:space="preserve">„OKO“ Zlín – Tř. t. Bati – modernizace objektu </w:t>
      </w:r>
      <w:proofErr w:type="gramStart"/>
      <w:r w:rsidRPr="00564C56">
        <w:rPr>
          <w:b/>
        </w:rPr>
        <w:t>č.p.</w:t>
      </w:r>
      <w:proofErr w:type="gramEnd"/>
      <w:r w:rsidRPr="00564C56">
        <w:rPr>
          <w:b/>
        </w:rPr>
        <w:t xml:space="preserve"> 508 a č.p. 5682 </w:t>
      </w:r>
    </w:p>
    <w:p w:rsidR="00F36C13" w:rsidRDefault="00F36C13" w:rsidP="00914547">
      <w:pPr>
        <w:pStyle w:val="TextOdst"/>
      </w:pPr>
      <w:r w:rsidRPr="00837FC2">
        <w:t xml:space="preserve"> je zpracována v rozsahu dokumentace </w:t>
      </w:r>
      <w:r>
        <w:t>podle</w:t>
      </w:r>
      <w:r w:rsidRPr="000B3E08">
        <w:t xml:space="preserve"> </w:t>
      </w:r>
      <w:r>
        <w:t>zákona</w:t>
      </w:r>
      <w:r w:rsidRPr="00837FC2">
        <w:t xml:space="preserve"> č.</w:t>
      </w:r>
      <w:hyperlink r:id="rId10" w:history="1">
        <w:r w:rsidRPr="00605B2E">
          <w:rPr>
            <w:rStyle w:val="Hypertextovodkaz"/>
          </w:rPr>
          <w:t>183/2006</w:t>
        </w:r>
      </w:hyperlink>
      <w:r w:rsidRPr="00837FC2">
        <w:t xml:space="preserve"> </w:t>
      </w:r>
      <w:r>
        <w:t>S</w:t>
      </w:r>
      <w:r w:rsidRPr="00837FC2">
        <w:t>b. „O územním plánování a stavebním řádu“ (stavební zákon) v úplném znění, jak vyplývá z pozdějších změn a doplnění v zákonech a dalších doplňujících vyhláškách</w:t>
      </w:r>
      <w:r>
        <w:t xml:space="preserve"> </w:t>
      </w:r>
      <w:r w:rsidRPr="00837FC2">
        <w:t>a slouží výhradně za účelem vydání stavebního povolení.</w:t>
      </w:r>
    </w:p>
    <w:p w:rsidR="00F36C13" w:rsidRDefault="00F36C13" w:rsidP="00914547">
      <w:pPr>
        <w:pStyle w:val="TextOdst"/>
      </w:pPr>
      <w:r>
        <w:t>Dále odpovídá p</w:t>
      </w:r>
      <w:r w:rsidRPr="001A7B86">
        <w:t>ředpis</w:t>
      </w:r>
      <w:r>
        <w:t>u</w:t>
      </w:r>
      <w:r w:rsidRPr="001A7B86">
        <w:t xml:space="preserve"> č. </w:t>
      </w:r>
      <w:hyperlink r:id="rId11" w:history="1">
        <w:r w:rsidRPr="0010592B">
          <w:rPr>
            <w:rStyle w:val="Hypertextovodkaz"/>
          </w:rPr>
          <w:t>499/2006</w:t>
        </w:r>
      </w:hyperlink>
      <w:r w:rsidRPr="0010592B">
        <w:t xml:space="preserve"> Sb.</w:t>
      </w:r>
      <w:r>
        <w:t xml:space="preserve"> </w:t>
      </w:r>
      <w:r w:rsidRPr="001A7B86">
        <w:t>Vyhláška o dokumentaci staveb</w:t>
      </w:r>
      <w:r>
        <w:t xml:space="preserve"> a to</w:t>
      </w:r>
    </w:p>
    <w:p w:rsidR="00F36C13" w:rsidRPr="003C19BF" w:rsidRDefault="00F36C13" w:rsidP="00564C56">
      <w:pPr>
        <w:pStyle w:val="TextOdst"/>
      </w:pPr>
      <w:r w:rsidRPr="003C19BF">
        <w:rPr>
          <w:rFonts w:hint="eastAsia"/>
        </w:rPr>
        <w:t>§</w:t>
      </w:r>
      <w:r w:rsidRPr="003C19BF">
        <w:t xml:space="preserve"> 1d - Spole</w:t>
      </w:r>
      <w:r w:rsidRPr="003C19BF">
        <w:rPr>
          <w:rFonts w:hint="eastAsia"/>
        </w:rPr>
        <w:t>č</w:t>
      </w:r>
      <w:r w:rsidRPr="003C19BF">
        <w:t>ná dokumentace pro vydání spole</w:t>
      </w:r>
      <w:r w:rsidRPr="003C19BF">
        <w:rPr>
          <w:rFonts w:hint="eastAsia"/>
        </w:rPr>
        <w:t>č</w:t>
      </w:r>
      <w:r w:rsidRPr="003C19BF">
        <w:t xml:space="preserve">ného územního rozhodnutí a stavebního povolení v rozsahu dle přílohy </w:t>
      </w:r>
      <w:proofErr w:type="gramStart"/>
      <w:r w:rsidRPr="003C19BF">
        <w:t>č.</w:t>
      </w:r>
      <w:r w:rsidR="004003F0" w:rsidRPr="003C19BF">
        <w:t>4</w:t>
      </w:r>
      <w:proofErr w:type="gramEnd"/>
    </w:p>
    <w:p w:rsidR="00F36C13" w:rsidRDefault="00F36C13" w:rsidP="00564C56">
      <w:pPr>
        <w:pStyle w:val="TextOdst"/>
      </w:pPr>
      <w:r w:rsidRPr="00837FC2">
        <w:t xml:space="preserve">Zpracovatel </w:t>
      </w:r>
      <w:r>
        <w:t xml:space="preserve">dokumentace </w:t>
      </w:r>
      <w:r w:rsidRPr="00837FC2">
        <w:t>nepřebírá jakékoliv záruky za škody vzniklé použitím t</w:t>
      </w:r>
      <w:r>
        <w:t xml:space="preserve">éto dokumentace pro jiné </w:t>
      </w:r>
      <w:proofErr w:type="gramStart"/>
      <w:r>
        <w:t>účely než</w:t>
      </w:r>
      <w:proofErr w:type="gramEnd"/>
      <w:r>
        <w:t xml:space="preserve"> je uvedeno výše</w:t>
      </w:r>
      <w:r w:rsidRPr="00837FC2">
        <w:t>.</w:t>
      </w:r>
    </w:p>
    <w:p w:rsidR="001846A1" w:rsidRDefault="001846A1" w:rsidP="001846A1">
      <w:pPr>
        <w:pStyle w:val="Nadpis2"/>
      </w:pPr>
      <w:bookmarkStart w:id="5" w:name="_Toc37933319"/>
      <w:r>
        <w:t>Podklady</w:t>
      </w:r>
      <w:bookmarkEnd w:id="5"/>
    </w:p>
    <w:p w:rsidR="00ED6A7A" w:rsidRDefault="001A7B86" w:rsidP="00914547">
      <w:pPr>
        <w:pStyle w:val="TextOdst"/>
      </w:pPr>
      <w:r>
        <w:t xml:space="preserve">Podkladem je </w:t>
      </w:r>
      <w:r w:rsidR="00ED0E08">
        <w:t>studie zpracovaná S-projekt plus a.s.</w:t>
      </w:r>
      <w:r>
        <w:t xml:space="preserve"> </w:t>
      </w:r>
      <w:bookmarkStart w:id="6" w:name="_Toc304453262"/>
      <w:bookmarkStart w:id="7" w:name="_Toc304529417"/>
    </w:p>
    <w:p w:rsidR="00354707" w:rsidRPr="003C19BF" w:rsidRDefault="00354707" w:rsidP="00914547">
      <w:pPr>
        <w:pStyle w:val="TextOdst"/>
      </w:pPr>
      <w:r w:rsidRPr="003C19BF">
        <w:lastRenderedPageBreak/>
        <w:t>a dále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protokol vnějších vlivů z dokumentace pro stavební povolení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požadavky investora, provozovatele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stavební půdorysy, řezy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výpočet denního osvětlení</w:t>
      </w:r>
    </w:p>
    <w:p w:rsidR="00354707" w:rsidRPr="003C19BF" w:rsidRDefault="0032525C" w:rsidP="00354707">
      <w:pPr>
        <w:numPr>
          <w:ilvl w:val="0"/>
          <w:numId w:val="24"/>
        </w:numPr>
      </w:pPr>
      <w:r w:rsidRPr="003C19BF">
        <w:t>dokumentace</w:t>
      </w:r>
      <w:r w:rsidR="00354707" w:rsidRPr="003C19BF">
        <w:t xml:space="preserve"> PBŘ stavby</w:t>
      </w:r>
      <w:r w:rsidR="006C41DE" w:rsidRPr="003C19BF">
        <w:t xml:space="preserve"> včetně stanovení požárně bezpečnostního zařízení stavby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požadavky profese vytápění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požadavky profese vzduchotechnika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požadavky profese zdravotní technika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požadavky zpracovatele dokumentace profese zpracovatele EPS, EZS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požadavky zpracovatele dokumentace profese měření a regulace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požadavky zpracovatele dokumentace profese zpracovatele strukturované kabeláže</w:t>
      </w:r>
    </w:p>
    <w:p w:rsidR="00354707" w:rsidRPr="003C19BF" w:rsidRDefault="00354707" w:rsidP="00354707">
      <w:pPr>
        <w:numPr>
          <w:ilvl w:val="0"/>
          <w:numId w:val="24"/>
        </w:numPr>
      </w:pPr>
      <w:r w:rsidRPr="003C19BF">
        <w:t>požadavky technologie prodeje</w:t>
      </w:r>
    </w:p>
    <w:p w:rsidR="00354707" w:rsidRDefault="00354707" w:rsidP="00914547">
      <w:pPr>
        <w:pStyle w:val="TextOdst"/>
      </w:pPr>
    </w:p>
    <w:p w:rsidR="00D91CB7" w:rsidRDefault="00CA0FDB">
      <w:pPr>
        <w:pStyle w:val="Nadpis1"/>
      </w:pPr>
      <w:bookmarkStart w:id="8" w:name="_Toc107289447"/>
      <w:bookmarkStart w:id="9" w:name="_Toc304453263"/>
      <w:bookmarkStart w:id="10" w:name="_Toc304529418"/>
      <w:bookmarkStart w:id="11" w:name="_Toc37933320"/>
      <w:bookmarkEnd w:id="3"/>
      <w:bookmarkEnd w:id="6"/>
      <w:bookmarkEnd w:id="7"/>
      <w:r w:rsidRPr="004A2833">
        <w:t>Všeobecný popis stavby</w:t>
      </w:r>
      <w:bookmarkEnd w:id="8"/>
      <w:bookmarkEnd w:id="9"/>
      <w:bookmarkEnd w:id="10"/>
      <w:bookmarkEnd w:id="11"/>
    </w:p>
    <w:p w:rsidR="001C7AC8" w:rsidRPr="00A96DB7" w:rsidRDefault="001C7AC8" w:rsidP="001C7AC8">
      <w:pPr>
        <w:pStyle w:val="Nadpis2"/>
      </w:pPr>
      <w:bookmarkStart w:id="12" w:name="_Toc37933321"/>
      <w:r w:rsidRPr="00A96DB7">
        <w:t>Stávající stav</w:t>
      </w:r>
      <w:bookmarkEnd w:id="12"/>
    </w:p>
    <w:p w:rsidR="00F34D8A" w:rsidRPr="00A96DB7" w:rsidRDefault="00F34D8A" w:rsidP="00914547">
      <w:pPr>
        <w:pStyle w:val="TextOdst"/>
      </w:pPr>
      <w:r w:rsidRPr="00A96DB7">
        <w:t>Stávající objekt se skládá ze dvou budov – hlavní objekt A má nosnou konstrukci tvořenou železobetonovým skeletem s obvodovým pláštěm z </w:t>
      </w:r>
      <w:proofErr w:type="spellStart"/>
      <w:r w:rsidRPr="00A96DB7">
        <w:t>kompletizovaných</w:t>
      </w:r>
      <w:proofErr w:type="spellEnd"/>
      <w:r w:rsidRPr="00A96DB7">
        <w:t xml:space="preserve"> panelů s vestavěnými okny nebo bez nich.  Jedná se o 6-ti podlažní budovu se vstupy v  návaznosti na okolní terén</w:t>
      </w:r>
      <w:r w:rsidR="003C19BF">
        <w:t xml:space="preserve"> </w:t>
      </w:r>
      <w:proofErr w:type="gramStart"/>
      <w:r w:rsidRPr="00A96DB7">
        <w:t>v</w:t>
      </w:r>
      <w:r w:rsidR="003C19BF">
        <w:t>e</w:t>
      </w:r>
      <w:r w:rsidRPr="00A96DB7">
        <w:t> 2.PP</w:t>
      </w:r>
      <w:proofErr w:type="gramEnd"/>
      <w:r w:rsidRPr="00A96DB7">
        <w:t xml:space="preserve">, 1.PP a s hlavním vstupem v 1.NP. </w:t>
      </w:r>
      <w:proofErr w:type="gramStart"/>
      <w:r w:rsidRPr="00A96DB7">
        <w:t>2.PP</w:t>
      </w:r>
      <w:proofErr w:type="gramEnd"/>
      <w:r w:rsidRPr="00A96DB7">
        <w:t xml:space="preserve"> je v rozsahu cca poloviny půdorysu budovy. Fasáda je doplněna stávajícími garážovými vraty a prosvětlovacími okny s dveřmi v 1.NP. Budova nemá bezbariérový přístup ani bezbariérový vnitřní provoz.</w:t>
      </w:r>
    </w:p>
    <w:p w:rsidR="00F34D8A" w:rsidRPr="00A96DB7" w:rsidRDefault="00F34D8A" w:rsidP="00914547">
      <w:pPr>
        <w:pStyle w:val="TextOdst"/>
      </w:pPr>
      <w:r w:rsidRPr="00A96DB7">
        <w:t xml:space="preserve">Budova B (přístavba) je dodatečně realizovaný třípodlažní objekt, který je přistavěn k hlavní budově a napojen na její jednotlivé rozvody technické infrastruktury. Objekt má nosnou stěnovou konstrukci a železobetonové montované </w:t>
      </w:r>
      <w:proofErr w:type="spellStart"/>
      <w:r w:rsidRPr="00A96DB7">
        <w:t>žb</w:t>
      </w:r>
      <w:proofErr w:type="spellEnd"/>
      <w:r w:rsidRPr="00A96DB7">
        <w:t xml:space="preserve">. stropy. Budovy jsou komunikačně propojeny </w:t>
      </w:r>
      <w:proofErr w:type="gramStart"/>
      <w:r w:rsidRPr="00A96DB7">
        <w:t>pouze v 1.PP</w:t>
      </w:r>
      <w:proofErr w:type="gramEnd"/>
      <w:r w:rsidRPr="00A96DB7">
        <w:t xml:space="preserve">. </w:t>
      </w:r>
      <w:proofErr w:type="gramStart"/>
      <w:r w:rsidRPr="00A96DB7">
        <w:t>Ve  2.PP</w:t>
      </w:r>
      <w:proofErr w:type="gramEnd"/>
      <w:r w:rsidRPr="00A96DB7">
        <w:t xml:space="preserve"> jsou podlahy budov výškově odsazeny o cca 35 cm.</w:t>
      </w:r>
    </w:p>
    <w:p w:rsidR="00F34D8A" w:rsidRPr="00A96DB7" w:rsidRDefault="00F34D8A" w:rsidP="00914547">
      <w:pPr>
        <w:pStyle w:val="TextOdst"/>
      </w:pPr>
      <w:r w:rsidRPr="00A96DB7">
        <w:t>V současné době je objekt zásobován ze dvou úrovní - příjezdová komunikace i manipulační plochy s parkovištěm jsou přístupné z městské obslužné komunikace v ul. Antonínově.</w:t>
      </w:r>
    </w:p>
    <w:p w:rsidR="00F34D8A" w:rsidRPr="00A96DB7" w:rsidRDefault="00F34D8A" w:rsidP="00914547">
      <w:pPr>
        <w:pStyle w:val="TextOdst"/>
      </w:pPr>
      <w:r w:rsidRPr="00A96DB7">
        <w:t>Budovy jsou napojeny na stávající infrastrukturu – voda, kanalizace, parovod a elektro. Plynovod prochází po pozemku, vlastní plynovodní přípojka do objektu není zavedena.</w:t>
      </w:r>
    </w:p>
    <w:p w:rsidR="00C3041C" w:rsidRPr="00A96DB7" w:rsidRDefault="00C3041C" w:rsidP="006A478E">
      <w:pPr>
        <w:pStyle w:val="Nadpis3"/>
      </w:pPr>
      <w:bookmarkStart w:id="13" w:name="_Toc6205633"/>
      <w:bookmarkStart w:id="14" w:name="_Toc107289448"/>
      <w:bookmarkStart w:id="15" w:name="_Toc304453264"/>
      <w:bookmarkStart w:id="16" w:name="_Toc304529419"/>
      <w:bookmarkStart w:id="17" w:name="_Toc37933322"/>
      <w:r w:rsidRPr="00A96DB7">
        <w:t>Uzemnění</w:t>
      </w:r>
      <w:bookmarkEnd w:id="13"/>
      <w:bookmarkEnd w:id="17"/>
    </w:p>
    <w:p w:rsidR="00C3041C" w:rsidRPr="00A96DB7" w:rsidRDefault="00C3041C" w:rsidP="00C3041C">
      <w:pPr>
        <w:ind w:left="720"/>
        <w:rPr>
          <w:lang w:eastAsia="x-none"/>
        </w:rPr>
      </w:pPr>
      <w:r w:rsidRPr="00A96DB7">
        <w:rPr>
          <w:lang w:eastAsia="x-none"/>
        </w:rPr>
        <w:t>Stávající soustava byla navržena dle ČSN 34 1390.</w:t>
      </w:r>
    </w:p>
    <w:p w:rsidR="00C3041C" w:rsidRPr="00A96DB7" w:rsidRDefault="00C3041C" w:rsidP="006A478E">
      <w:pPr>
        <w:pStyle w:val="Nadpis3"/>
      </w:pPr>
      <w:bookmarkStart w:id="18" w:name="_Toc6205634"/>
      <w:bookmarkStart w:id="19" w:name="_Toc37933323"/>
      <w:r w:rsidRPr="00A96DB7">
        <w:t>Jímací soustava</w:t>
      </w:r>
      <w:bookmarkEnd w:id="18"/>
      <w:bookmarkEnd w:id="19"/>
    </w:p>
    <w:p w:rsidR="00C3041C" w:rsidRPr="00A96DB7" w:rsidRDefault="00C3041C" w:rsidP="00C3041C">
      <w:pPr>
        <w:ind w:left="720"/>
        <w:rPr>
          <w:lang w:eastAsia="x-none"/>
        </w:rPr>
      </w:pPr>
      <w:r w:rsidRPr="00A96DB7">
        <w:rPr>
          <w:lang w:eastAsia="x-none"/>
        </w:rPr>
        <w:t>Stávající soustava byla navržena dle ČSN 34 1390.</w:t>
      </w:r>
    </w:p>
    <w:p w:rsidR="00C3041C" w:rsidRPr="0079132C" w:rsidRDefault="00C3041C" w:rsidP="00066E93">
      <w:pPr>
        <w:pStyle w:val="Nadpis3"/>
      </w:pPr>
      <w:bookmarkStart w:id="20" w:name="_Toc6205635"/>
      <w:bookmarkStart w:id="21" w:name="_Toc37933324"/>
      <w:r w:rsidRPr="0079132C">
        <w:t>Zásobení elektrickou energií</w:t>
      </w:r>
      <w:bookmarkEnd w:id="20"/>
      <w:bookmarkEnd w:id="21"/>
    </w:p>
    <w:p w:rsidR="00C3041C" w:rsidRPr="0079132C" w:rsidRDefault="00C3041C" w:rsidP="00914547">
      <w:pPr>
        <w:pStyle w:val="TextOdst"/>
      </w:pPr>
      <w:r w:rsidRPr="0079132C">
        <w:t xml:space="preserve">Budovy jsou napojeny na distribuční rozvod silnoproudu 0,4kV ve </w:t>
      </w:r>
      <w:proofErr w:type="gramStart"/>
      <w:r w:rsidRPr="0079132C">
        <w:t xml:space="preserve">vlastnictví </w:t>
      </w:r>
      <w:proofErr w:type="spellStart"/>
      <w:r w:rsidRPr="0079132C">
        <w:t>E.on</w:t>
      </w:r>
      <w:proofErr w:type="spellEnd"/>
      <w:proofErr w:type="gramEnd"/>
      <w:r w:rsidRPr="0079132C">
        <w:t>. Distribuční smyčka je přivedena do přípojkové skříně</w:t>
      </w:r>
      <w:r w:rsidR="003C19BF">
        <w:t>,</w:t>
      </w:r>
      <w:r w:rsidRPr="0079132C">
        <w:t xml:space="preserve"> která se nachází pod venkovním schodištěm objektu </w:t>
      </w:r>
      <w:r w:rsidR="00127745">
        <w:t>„</w:t>
      </w:r>
      <w:r w:rsidRPr="0079132C">
        <w:t>A</w:t>
      </w:r>
      <w:r w:rsidR="00127745">
        <w:t>“</w:t>
      </w:r>
      <w:r w:rsidRPr="0079132C">
        <w:t>.</w:t>
      </w:r>
    </w:p>
    <w:p w:rsidR="00C3041C" w:rsidRPr="0079132C" w:rsidRDefault="00C3041C" w:rsidP="00914547">
      <w:pPr>
        <w:pStyle w:val="TextOdst"/>
      </w:pPr>
      <w:r w:rsidRPr="0079132C">
        <w:t xml:space="preserve">Obchodní měření je v hlavním rozváděči situovaném za </w:t>
      </w:r>
      <w:r w:rsidRPr="0079132C">
        <w:rPr>
          <w:rFonts w:hint="eastAsia"/>
        </w:rPr>
        <w:t>přípojkovou</w:t>
      </w:r>
      <w:r w:rsidRPr="0079132C">
        <w:t xml:space="preserve"> skříní v úrovni 1PP.</w:t>
      </w:r>
    </w:p>
    <w:p w:rsidR="00C3041C" w:rsidRPr="0079132C" w:rsidRDefault="00C3041C" w:rsidP="00914547">
      <w:pPr>
        <w:pStyle w:val="TextOdst"/>
      </w:pPr>
      <w:r w:rsidRPr="0079132C">
        <w:t xml:space="preserve">Z hlavního rozváděče je veden paprskový rozvod NN do jednotlivých funkčních celků – provozů, do jednotlivých etáží symetricky ke schodišti ve stoupacích šachtách v objektu </w:t>
      </w:r>
      <w:r w:rsidR="00020872">
        <w:t>„</w:t>
      </w:r>
      <w:r w:rsidRPr="0079132C">
        <w:t>A</w:t>
      </w:r>
      <w:r w:rsidR="00020872">
        <w:t>“</w:t>
      </w:r>
      <w:r w:rsidRPr="0079132C">
        <w:t xml:space="preserve">, respektive do jednotlivých etážových rozváděčů v budově </w:t>
      </w:r>
      <w:r w:rsidR="00020872">
        <w:t>„</w:t>
      </w:r>
      <w:r w:rsidRPr="0079132C">
        <w:t>B</w:t>
      </w:r>
      <w:r w:rsidR="00020872">
        <w:t>“</w:t>
      </w:r>
      <w:r w:rsidRPr="0079132C">
        <w:t>.</w:t>
      </w:r>
    </w:p>
    <w:p w:rsidR="00C3041C" w:rsidRPr="00AA643C" w:rsidRDefault="00C3041C" w:rsidP="006A478E">
      <w:pPr>
        <w:pStyle w:val="Nadpis3"/>
      </w:pPr>
      <w:bookmarkStart w:id="22" w:name="_Toc6205636"/>
      <w:bookmarkStart w:id="23" w:name="_Toc37933325"/>
      <w:r w:rsidRPr="00AA643C">
        <w:t>Zásuvkový a motorový rozvod</w:t>
      </w:r>
      <w:bookmarkEnd w:id="22"/>
      <w:bookmarkEnd w:id="23"/>
    </w:p>
    <w:p w:rsidR="00C3041C" w:rsidRPr="00AA643C" w:rsidRDefault="00C3041C" w:rsidP="00914547">
      <w:pPr>
        <w:pStyle w:val="TextOdst"/>
      </w:pPr>
      <w:r w:rsidRPr="00AA643C">
        <w:t>Rozvody</w:t>
      </w:r>
      <w:r w:rsidR="00B23B58" w:rsidRPr="00AA643C">
        <w:t xml:space="preserve"> včetně světelných</w:t>
      </w:r>
      <w:r w:rsidRPr="00AA643C">
        <w:t xml:space="preserve"> byly modernizovány pro účely projektování. Kabely s měděnými jádry. Rozvod </w:t>
      </w:r>
      <w:r w:rsidR="0079132C" w:rsidRPr="00AA643C">
        <w:t>byl</w:t>
      </w:r>
      <w:r w:rsidRPr="00AA643C">
        <w:t xml:space="preserve"> členěn na všeobecný rozvod (zásuvky), osvětlení, rozvod pro výpočetní techniku, respektive na nevypínaný rozvod pro bufet, servery, ledničky v kuchyňkách a plotry.</w:t>
      </w:r>
    </w:p>
    <w:p w:rsidR="00C3041C" w:rsidRPr="00AA643C" w:rsidRDefault="00C3041C" w:rsidP="006A478E">
      <w:pPr>
        <w:pStyle w:val="Nadpis3"/>
      </w:pPr>
      <w:bookmarkStart w:id="24" w:name="_Toc6205637"/>
      <w:bookmarkStart w:id="25" w:name="_Toc37933326"/>
      <w:r w:rsidRPr="00AA643C">
        <w:t>Osvětlení</w:t>
      </w:r>
      <w:bookmarkEnd w:id="24"/>
      <w:bookmarkEnd w:id="25"/>
    </w:p>
    <w:p w:rsidR="00C3041C" w:rsidRDefault="00C3041C" w:rsidP="00914547">
      <w:pPr>
        <w:pStyle w:val="TextOdst"/>
      </w:pPr>
      <w:r w:rsidRPr="00AA643C">
        <w:t xml:space="preserve">Původní osvětlení bylo zářivkovými svítidly 2x65W s konvenčním předřadníkem. V rámci </w:t>
      </w:r>
      <w:r w:rsidR="00937206" w:rsidRPr="00AA643C">
        <w:t>předchozí</w:t>
      </w:r>
      <w:r w:rsidRPr="00AA643C">
        <w:t xml:space="preserve"> modernizace byly vesměs </w:t>
      </w:r>
      <w:r w:rsidR="00937206" w:rsidRPr="00AA643C">
        <w:t>nahrazeny zářivkovými svítidly 2</w:t>
      </w:r>
      <w:r w:rsidRPr="00AA643C">
        <w:t>x36W s elektronickým předřadníkem.</w:t>
      </w:r>
    </w:p>
    <w:p w:rsidR="00EF1140" w:rsidRPr="005A539F" w:rsidRDefault="003C19BF" w:rsidP="00EF1140">
      <w:pPr>
        <w:pStyle w:val="Nadpis3"/>
      </w:pPr>
      <w:bookmarkStart w:id="26" w:name="_Toc6205640"/>
      <w:bookmarkStart w:id="27" w:name="_Toc37933327"/>
      <w:r>
        <w:lastRenderedPageBreak/>
        <w:t>E</w:t>
      </w:r>
      <w:r w:rsidR="00EF1140" w:rsidRPr="005A539F">
        <w:t>nergetická bilance</w:t>
      </w:r>
      <w:bookmarkEnd w:id="26"/>
      <w:bookmarkEnd w:id="27"/>
      <w:r w:rsidR="006D43E7">
        <w:t xml:space="preserve"> </w:t>
      </w:r>
    </w:p>
    <w:p w:rsidR="00EF1140" w:rsidRDefault="00EF1140" w:rsidP="00EF1140">
      <w:pPr>
        <w:pStyle w:val="Titulek"/>
      </w:pPr>
      <w:r w:rsidRPr="004A2833">
        <w:t xml:space="preserve">tabulka </w:t>
      </w:r>
      <w:r w:rsidR="009E0FD8">
        <w:fldChar w:fldCharType="begin"/>
      </w:r>
      <w:r w:rsidR="009E0FD8">
        <w:instrText xml:space="preserve"> SEQ tabulka \* ARABIC </w:instrText>
      </w:r>
      <w:r w:rsidR="009E0FD8">
        <w:fldChar w:fldCharType="separate"/>
      </w:r>
      <w:r w:rsidR="009E0FD8">
        <w:rPr>
          <w:noProof/>
        </w:rPr>
        <w:t>1</w:t>
      </w:r>
      <w:r w:rsidR="009E0FD8">
        <w:rPr>
          <w:noProof/>
        </w:rPr>
        <w:fldChar w:fldCharType="end"/>
      </w:r>
      <w:r w:rsidRPr="004A2833">
        <w:t xml:space="preserve">: Základní technické údaje NN 0,4 </w:t>
      </w:r>
      <w:proofErr w:type="spellStart"/>
      <w:r w:rsidRPr="004A2833">
        <w:t>kV</w:t>
      </w:r>
      <w:proofErr w:type="spellEnd"/>
    </w:p>
    <w:bookmarkStart w:id="28" w:name="_Toc107289455"/>
    <w:bookmarkStart w:id="29" w:name="_Toc304453278"/>
    <w:bookmarkEnd w:id="14"/>
    <w:bookmarkEnd w:id="15"/>
    <w:bookmarkEnd w:id="16"/>
    <w:bookmarkStart w:id="30" w:name="_MON_1627368920"/>
    <w:bookmarkEnd w:id="30"/>
    <w:p w:rsidR="000D3092" w:rsidRDefault="001900A2" w:rsidP="00D17BA2">
      <w:r>
        <w:object w:dxaOrig="9969" w:dyaOrig="7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367.95pt" o:ole="">
            <v:imagedata r:id="rId12" o:title=""/>
          </v:shape>
          <o:OLEObject Type="Embed" ProgID="Excel.Sheet.12" ShapeID="_x0000_i1025" DrawAspect="Content" ObjectID="_1648546777" r:id="rId13"/>
        </w:object>
      </w:r>
    </w:p>
    <w:p w:rsidR="00D91CB7" w:rsidRPr="003260C3" w:rsidRDefault="00CA0FDB" w:rsidP="00D17BA2">
      <w:pPr>
        <w:pStyle w:val="Nadpis1"/>
      </w:pPr>
      <w:bookmarkStart w:id="31" w:name="_Toc304529437"/>
      <w:bookmarkStart w:id="32" w:name="_Toc37933328"/>
      <w:r w:rsidRPr="003260C3">
        <w:t>Technický standard stavby</w:t>
      </w:r>
      <w:bookmarkEnd w:id="28"/>
      <w:bookmarkEnd w:id="29"/>
      <w:bookmarkEnd w:id="31"/>
      <w:r w:rsidR="00E9039B">
        <w:t xml:space="preserve"> - mod</w:t>
      </w:r>
      <w:r w:rsidR="007468BA">
        <w:t>e</w:t>
      </w:r>
      <w:r w:rsidR="00E9039B">
        <w:t>rnizace</w:t>
      </w:r>
      <w:bookmarkEnd w:id="32"/>
    </w:p>
    <w:p w:rsidR="00D91CB7" w:rsidRPr="00914547" w:rsidRDefault="00CA0FDB" w:rsidP="00914547">
      <w:pPr>
        <w:pStyle w:val="TextOdst"/>
      </w:pPr>
      <w:r w:rsidRPr="00914547">
        <w:t>Technický standard stavby je popis jednotlivých částí stavby, který jednoznačně stanoví stavebně fyzikální požadavky a technické parametry navrhovaných konstrukcí, technologií, výrobků a materiálů.</w:t>
      </w:r>
    </w:p>
    <w:p w:rsidR="00D91CB7" w:rsidRPr="003260C3" w:rsidRDefault="00CA0FDB">
      <w:pPr>
        <w:pStyle w:val="Nadpis2"/>
      </w:pPr>
      <w:bookmarkStart w:id="33" w:name="_Toc107289456"/>
      <w:bookmarkStart w:id="34" w:name="_Toc151873498"/>
      <w:bookmarkStart w:id="35" w:name="_Toc161790623"/>
      <w:bookmarkStart w:id="36" w:name="_Toc304453279"/>
      <w:bookmarkStart w:id="37" w:name="_Toc304529438"/>
      <w:bookmarkStart w:id="38" w:name="_Toc107289457"/>
      <w:bookmarkStart w:id="39" w:name="_Toc37933329"/>
      <w:r w:rsidRPr="003260C3">
        <w:t>Zákony a vyhlášky</w:t>
      </w:r>
      <w:bookmarkEnd w:id="33"/>
      <w:bookmarkEnd w:id="34"/>
      <w:bookmarkEnd w:id="35"/>
      <w:bookmarkEnd w:id="36"/>
      <w:bookmarkEnd w:id="37"/>
      <w:bookmarkEnd w:id="39"/>
      <w:r w:rsidRPr="003260C3">
        <w:t xml:space="preserve"> </w:t>
      </w:r>
    </w:p>
    <w:p w:rsidR="00D91CB7" w:rsidRPr="003260C3" w:rsidRDefault="00CA0FDB" w:rsidP="00914547">
      <w:pPr>
        <w:pStyle w:val="TextOdst"/>
      </w:pPr>
      <w:r w:rsidRPr="003260C3">
        <w:t xml:space="preserve">Ve smyslu SOD je dokumentace a následně stavba provedena na základě aktuálně platných zákonů, nařízení, vyhlášek a přiměřeně podle předpisů </w:t>
      </w:r>
      <w:r w:rsidR="006A3396" w:rsidRPr="003260C3">
        <w:t>ČSN, zejména</w:t>
      </w:r>
      <w:r w:rsidRPr="003260C3">
        <w:t xml:space="preserve"> </w:t>
      </w:r>
      <w:r w:rsidR="006A3396" w:rsidRPr="003260C3">
        <w:t>pak:</w:t>
      </w:r>
    </w:p>
    <w:tbl>
      <w:tblPr>
        <w:tblW w:w="95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8320"/>
      </w:tblGrid>
      <w:tr w:rsidR="00DD4D64" w:rsidRPr="003260C3" w:rsidTr="00DD4D64">
        <w:trPr>
          <w:cantSplit/>
          <w:trHeight w:val="270"/>
          <w:tblHeader/>
        </w:trPr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DD4D64" w:rsidP="00DD4D64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bookmarkStart w:id="40" w:name="_Toc304453280"/>
            <w:bookmarkStart w:id="41" w:name="_Toc304529439"/>
            <w:bookmarkStart w:id="42" w:name="_Toc107289458"/>
            <w:bookmarkEnd w:id="38"/>
            <w:r w:rsidRPr="003260C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Dokument</w:t>
            </w:r>
          </w:p>
        </w:tc>
        <w:tc>
          <w:tcPr>
            <w:tcW w:w="8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b/>
                <w:bCs/>
                <w:color w:val="000000"/>
                <w:sz w:val="16"/>
              </w:rPr>
              <w:t>Popis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14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50/1978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Vyhláška Českého úřadu bezpečnosti práce a Českého báňského úřadu o odborné způsobilosti v elektrotechnice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15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48/1982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Vyhláška Českého úřadu bezpečnosti práce, kterou se stanoví základní požadavky k zajištění bezpečnosti práce a technických zařízení</w:t>
            </w:r>
          </w:p>
        </w:tc>
      </w:tr>
      <w:tr w:rsidR="00DD4D64" w:rsidRPr="003260C3" w:rsidTr="00DD4D64">
        <w:trPr>
          <w:trHeight w:val="114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16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133/1985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 xml:space="preserve">Zákon České národní rady o požární ochraně  ve znění pozdějších předpisů 425/1990 Sb.( 24. listopadu </w:t>
            </w:r>
            <w:proofErr w:type="gramStart"/>
            <w:r w:rsidRPr="003260C3">
              <w:rPr>
                <w:rFonts w:cs="Calibri"/>
                <w:color w:val="000000"/>
                <w:sz w:val="16"/>
              </w:rPr>
              <w:t>1990 ); 40/1994</w:t>
            </w:r>
            <w:proofErr w:type="gramEnd"/>
            <w:r w:rsidRPr="003260C3">
              <w:rPr>
                <w:rFonts w:cs="Calibri"/>
                <w:color w:val="000000"/>
                <w:sz w:val="16"/>
              </w:rPr>
              <w:t xml:space="preserve"> Sb.( 1. dubna 1994 ); 203/1994 Sb.( 1. ledna 1995 ); 91/1995 Sb. Úplné znění ( 8. června </w:t>
            </w:r>
            <w:proofErr w:type="gramStart"/>
            <w:r w:rsidRPr="003260C3">
              <w:rPr>
                <w:rFonts w:cs="Calibri"/>
                <w:color w:val="000000"/>
                <w:sz w:val="16"/>
              </w:rPr>
              <w:t>1995 ); 163/1998</w:t>
            </w:r>
            <w:proofErr w:type="gramEnd"/>
            <w:r w:rsidRPr="003260C3">
              <w:rPr>
                <w:rFonts w:cs="Calibri"/>
                <w:color w:val="000000"/>
                <w:sz w:val="16"/>
              </w:rPr>
              <w:t xml:space="preserve"> Sb.( 1. srpna 1998 ); 71/2000 Sb.( 3. dubna 2000 ); 237/2000 Sb.( 1. ledna 2001 ); 67/2001 Sb. Úplné znění ( 1. ledna </w:t>
            </w:r>
            <w:proofErr w:type="gramStart"/>
            <w:r w:rsidRPr="003260C3">
              <w:rPr>
                <w:rFonts w:cs="Calibri"/>
                <w:color w:val="000000"/>
                <w:sz w:val="16"/>
              </w:rPr>
              <w:t>2001 ); 320/2002</w:t>
            </w:r>
            <w:proofErr w:type="gramEnd"/>
            <w:r w:rsidRPr="003260C3">
              <w:rPr>
                <w:rFonts w:cs="Calibri"/>
                <w:color w:val="000000"/>
                <w:sz w:val="16"/>
              </w:rPr>
              <w:t xml:space="preserve"> Sb.( 1. ledna 2003 ); 413/2005 Sb.( 1. ledna 2006 ); 186/2006 Sb.( 1. ledna 2007 ); 281/2009 Sb.( 1. ledna 2011 ); 267/2006 Sb.( 1. ledna 2013 )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17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17/1992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Zákon o životním prostředí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18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91/1995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Zákon o požární ochraně (úplné znění jak vyplývá z pozdějších změn a doplnění)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19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22/1997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Zákon o technických požadavcích na výrobky a o změně a doplnění některých zákonů (17/2003 Sb., 21/2003 Sb., 23/2003 Sb., 24/2003 Sb., 179/1997 Sb., 616/2006 Sb.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0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258/2000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Zákon o ochraně veřejného zdraví a o změně některých souvisejících zákonů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1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 xml:space="preserve">102/2001 Sb. 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 xml:space="preserve">zákon č. č. (úplné znění 348/2004 Sb.) o obecné bezpečnosti výrobků 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2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246/2001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Vyhláška Ministerstva vnitra o stanovení podmínek požární bezpečnosti a výkonu státního požárního dozoru (vyhláška o požární prevenci)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3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378/2001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Nařízení vlády, kterým se stanoví bližší požadavky na bezpečný provoz a používání strojů, technických zařízení, přístrojů a nářadí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4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 xml:space="preserve">495/2001 Sb. 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proofErr w:type="gramStart"/>
            <w:r w:rsidRPr="003260C3">
              <w:rPr>
                <w:rFonts w:cs="Calibri"/>
                <w:color w:val="000000"/>
                <w:sz w:val="16"/>
              </w:rPr>
              <w:t>nařízení</w:t>
            </w:r>
            <w:proofErr w:type="gramEnd"/>
            <w:r w:rsidRPr="003260C3">
              <w:rPr>
                <w:rFonts w:cs="Calibri"/>
                <w:color w:val="000000"/>
                <w:sz w:val="16"/>
              </w:rPr>
              <w:t xml:space="preserve"> vlády  </w:t>
            </w:r>
            <w:proofErr w:type="gramStart"/>
            <w:r w:rsidRPr="003260C3">
              <w:rPr>
                <w:rFonts w:cs="Calibri"/>
                <w:color w:val="000000"/>
                <w:sz w:val="16"/>
              </w:rPr>
              <w:t>kterým</w:t>
            </w:r>
            <w:proofErr w:type="gramEnd"/>
            <w:r w:rsidRPr="003260C3">
              <w:rPr>
                <w:rFonts w:cs="Calibri"/>
                <w:color w:val="000000"/>
                <w:sz w:val="16"/>
              </w:rPr>
              <w:t xml:space="preserve"> se stanoví rozsah a bližší podmínky poskytování osobních ochranných pracovních prostředků, mycích, čisticích a dezinfekčních prostředků 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5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163/2002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Nařízení vlády, kterým se stanoví technické požadavky na vybrané stavební výrobky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6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406/2004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Nařízení vlády o bližších požadavcích na bezpečnost a ochranu zdraví při práci, v prostředí s nebezpečím výbuchu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7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91/2005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 xml:space="preserve">Zákon o podmínkách podnikání a o výkonu státní správy v energetických odvětvích a o změně některých předpisů 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8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101/2005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Nařízení vlády o podrobnějších požadavcích na pracoviště a pracovní prostředí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29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 xml:space="preserve">251/2005 Sb. 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 xml:space="preserve">zákon o inspekci práce, který zavádí podmínky dozoru a sankce 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0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362/2005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Nařízení vlády o bližších požadavcích na bezpečnost a ochranu zdraví při práci na pracovištích s nebezpečím pádu z výšky nebo do hloubky</w:t>
            </w:r>
          </w:p>
        </w:tc>
      </w:tr>
      <w:tr w:rsidR="00DD4D64" w:rsidRPr="003260C3" w:rsidTr="00DD4D64">
        <w:trPr>
          <w:trHeight w:val="52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1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410/2005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2" w:history="1">
              <w:r w:rsidR="00DD4D64" w:rsidRPr="003260C3">
                <w:rPr>
                  <w:rFonts w:cs="Calibri"/>
                  <w:color w:val="000000"/>
                  <w:sz w:val="16"/>
                </w:rPr>
                <w:t>Vyhláška o hygienických požadavcích na prostory a provoz zařízení a provozoven pro výchovu a vzdělávání dětí a mladistvých ve znění vyhlášky 343/2009</w:t>
              </w:r>
            </w:hyperlink>
          </w:p>
        </w:tc>
      </w:tr>
      <w:tr w:rsidR="00DD4D64" w:rsidRPr="003260C3" w:rsidTr="00DD4D64">
        <w:trPr>
          <w:trHeight w:val="114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3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183/2006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 xml:space="preserve">zákon č. o územním plánování a stavebním řádu (stavební zákon) 68/2007 Sb.( 4. dubna </w:t>
            </w:r>
            <w:proofErr w:type="gramStart"/>
            <w:r w:rsidRPr="003260C3">
              <w:rPr>
                <w:rFonts w:cs="Calibri"/>
                <w:color w:val="000000"/>
                <w:sz w:val="16"/>
              </w:rPr>
              <w:t>2007 ); 191/2008</w:t>
            </w:r>
            <w:proofErr w:type="gramEnd"/>
            <w:r w:rsidRPr="003260C3">
              <w:rPr>
                <w:rFonts w:cs="Calibri"/>
                <w:color w:val="000000"/>
                <w:sz w:val="16"/>
              </w:rPr>
              <w:t xml:space="preserve"> Sb.( 3. června 2008 ); 223/2009 Sb.( 28. prosince 2009 ); 345/2009 Sb.( 1. ledna 2010 ); 379/2009 Sb.( 2. ledna 2010 ); 227/2009 Sb.( 1. července 2010 ); 424/2010 Sb.( 30. prosince 2010 ); 281/2009 Sb.( 1. ledna 2011 ); 420/2011 Sb.( 1. ledna 2012 ); 142/2012 Sb.( 1. července 2012 ); 167/2012 Sb.( 1. července 2012 ); 350/2012 Sb.( 1. ledna 2013 );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4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262/2006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Zákoník práce</w:t>
            </w:r>
          </w:p>
        </w:tc>
      </w:tr>
      <w:tr w:rsidR="00DD4D64" w:rsidRPr="003260C3" w:rsidTr="00DD4D64">
        <w:trPr>
          <w:trHeight w:val="6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5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309/2006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6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499/2006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vyhláška č. o dokumentaci staveb v platném znění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7" w:tooltip="Zákon, kterým se upravují další požadavky bezpečnosti a ochrany zdraví při práci v pracovněprávních vztazích a o zajištění bezpečnosti a ochrany zdraví při činnosti nebo poskytování 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591/2006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Nařízení vlády o bližších minimálních požadavcích na bezpečnost a ochranu zdraví při práci na staveništích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8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361/2007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Nařízení vlády, kterým se stanoví podmínky ochrany zdraví zaměstnanců při práci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39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23/2008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Vyhláška O technických podmínkách požární ochrany staveb ve znění pozdějších předpisů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0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176/2008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Nařízení vlády, kterým se stanoví technické požadavky na strojní zařízení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1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268/2009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Vyhláška Ministerstva pro místní rozvoj o technických požadavcích na stavby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2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398/2009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Vyhláška o obecných technických požadavcích zabezpečujících bezbariérového užívání staveb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3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73/2010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Vyhláška o stanovení vyhrazených elektrických technických zařízení, jejich zařazení do tříd a skupin a o bližších podmínkách jejich bezpečnosti (vyhláška o vyhrazených elektrických technických zařízeních)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4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82/2011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Vyhláška o měření elektřiny a o způsobu stanovení náhrady škody při neoprávněném odběru, neoprávněné dodávce, neoprávněném přenosu nebo neoprávněné distribuci elektřiny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5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89/2012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  <w:szCs w:val="16"/>
              </w:rPr>
              <w:t>Zákon občanský zákoník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6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201/2012 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Zákon o ochraně ovzduší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7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16/2016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  <w:szCs w:val="16"/>
              </w:rPr>
              <w:t>Vyhláška o podmínkách připojení k elektrizační soustavě</w:t>
            </w:r>
          </w:p>
        </w:tc>
      </w:tr>
      <w:tr w:rsidR="00DD4D64" w:rsidRPr="003260C3" w:rsidTr="00DD4D64">
        <w:trPr>
          <w:trHeight w:val="27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8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122/2016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DD4D64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r w:rsidRPr="003260C3">
              <w:rPr>
                <w:rFonts w:cs="Calibri"/>
                <w:color w:val="000000"/>
                <w:sz w:val="16"/>
              </w:rPr>
              <w:t>Nařízení vlády, o posuzování shody výtahů a jejich bezpečnostních komponent</w:t>
            </w:r>
          </w:p>
        </w:tc>
      </w:tr>
      <w:tr w:rsidR="00DD4D64" w:rsidRPr="003260C3" w:rsidTr="00DD4D64">
        <w:trPr>
          <w:trHeight w:val="465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D64" w:rsidRPr="003260C3" w:rsidRDefault="009E0FD8" w:rsidP="00DD4D64">
            <w:pPr>
              <w:rPr>
                <w:rFonts w:ascii="Calibri" w:hAnsi="Calibri" w:cs="Calibri"/>
                <w:color w:val="0000FF"/>
                <w:u w:val="single"/>
              </w:rPr>
            </w:pPr>
            <w:hyperlink r:id="rId49" w:tgtFrame="_blank" w:tooltip="Zákon o podmínkách podnikání a o výkonu státní správy v energetických odvětvích a o změně některých zákonů (energetický zákon)" w:history="1">
              <w:r w:rsidR="00DD4D64" w:rsidRPr="003260C3">
                <w:rPr>
                  <w:rFonts w:ascii="Calibri" w:hAnsi="Calibri" w:cs="Calibri"/>
                  <w:color w:val="0000FF"/>
                  <w:u w:val="single"/>
                </w:rPr>
                <w:t>458/2000 Sb.</w:t>
              </w:r>
            </w:hyperlink>
          </w:p>
        </w:tc>
        <w:tc>
          <w:tcPr>
            <w:tcW w:w="8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64" w:rsidRPr="003260C3" w:rsidRDefault="009E0FD8" w:rsidP="00DD4D64">
            <w:pPr>
              <w:rPr>
                <w:rFonts w:cs="Calibri"/>
                <w:color w:val="000000"/>
                <w:sz w:val="16"/>
                <w:szCs w:val="16"/>
              </w:rPr>
            </w:pPr>
            <w:hyperlink r:id="rId50" w:history="1">
              <w:r w:rsidR="00DD4D64" w:rsidRPr="003260C3">
                <w:rPr>
                  <w:rFonts w:cs="Calibri"/>
                  <w:color w:val="000000"/>
                  <w:sz w:val="16"/>
                  <w:szCs w:val="16"/>
                </w:rPr>
                <w:t>Zákon o podmínkách podnikání a o výkonu státní správy v energetických odvětvích a o změně některých zákonů 158/2009 Sb. (energetický zákon) ve znění pozdějších předpisů 211/2011 Sb.</w:t>
              </w:r>
            </w:hyperlink>
          </w:p>
        </w:tc>
      </w:tr>
    </w:tbl>
    <w:p w:rsidR="00DD4D64" w:rsidRPr="003260C3" w:rsidRDefault="00DD4D64" w:rsidP="00DD4D64"/>
    <w:p w:rsidR="00D91CB7" w:rsidRPr="003260C3" w:rsidRDefault="00CA0FDB">
      <w:pPr>
        <w:pStyle w:val="Nadpis2"/>
      </w:pPr>
      <w:bookmarkStart w:id="43" w:name="_Toc37933330"/>
      <w:r w:rsidRPr="003260C3">
        <w:t>Normy</w:t>
      </w:r>
      <w:bookmarkEnd w:id="40"/>
      <w:bookmarkEnd w:id="41"/>
      <w:bookmarkEnd w:id="43"/>
    </w:p>
    <w:tbl>
      <w:tblPr>
        <w:tblW w:w="1000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7766"/>
      </w:tblGrid>
      <w:tr w:rsidR="00AE19DD" w:rsidRPr="00BF3BCB" w:rsidTr="00AE19DD">
        <w:trPr>
          <w:trHeight w:val="20"/>
          <w:tblHeader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bookmarkStart w:id="44" w:name="_Toc165855047"/>
            <w:bookmarkStart w:id="45" w:name="_Toc216653546"/>
            <w:bookmarkStart w:id="46" w:name="_Toc304453281"/>
            <w:bookmarkStart w:id="47" w:name="_Toc304529440"/>
            <w:bookmarkStart w:id="48" w:name="_Toc107289465"/>
            <w:bookmarkEnd w:id="42"/>
            <w:r w:rsidRPr="00BF3BC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Označení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Název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60038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Jmenovitá napětí CENELEC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50160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Charakteristiky napětí elektrické energie dodávané z veřejných distribučních sítí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0165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Značení vodičů </w:t>
            </w:r>
            <w:proofErr w:type="gram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barvami</w:t>
            </w:r>
            <w:proofErr w:type="gram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a nebo </w:t>
            </w:r>
            <w:proofErr w:type="gram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číslicemi</w:t>
            </w:r>
            <w:proofErr w:type="gram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Prováděcí ustanovení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 xml:space="preserve">ČSN 33 0166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Označování žil kabelů a ohebných šňůr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60529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Stupně ochrany krytem (krytí - IP kód)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0360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Místa připojení ochranných vodičů na elektrických předmětech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60071-1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Koordinace izolace - Část 1: Definice, principy a pravidla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61140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Ochrana před úrazem elektrickým proudem - Společná hlediska pro instalaci a zařízení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1310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Bezpečnostní požadavky na elektrické instalace a spotřebiče určené k užívání osobami bez elektrotechnické kvalifikace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1500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předpisy. Revize elektrických zařízení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1600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Revize a kontroly elektrických spotřebičů během používání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1: Základní hlediska, stanovení základních charakteristik, definice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2000-2-21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 - Elektrická zařízení - Část 2: Definice - Kapitola 21: Pokyn k používání všeobecných termínů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2000-4-41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4-41: Ochranná opatření pro zajištění bezpečnosti - Ochrana před úrazem elektrickým proudem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2000-4-42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4-42: Bezpečnost - Ochrana před účinky tepla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2000-4-43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4-43: Bezpečnost - Ochrana před nadproudy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2000-4-442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4-442: Bezpečnost - Ochrana instalací nízkého napětí proti dočasným přepětím v důsledku zemních poruch v soustavách vysokého napětí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2000-4-443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budov - Část 4-44: Bezpečnost - Ochrana před rušivým napětím a elektromagnetickým rušením - Kapitola 443: Ochrana proti atmosférickým nebo spínacím přepětím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2000-4-444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4-444: Bezpečnost - Ochrana před napěťovým a elektromagnetickým rušením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2000-4-45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předpisy. Elektrická zařízení. Část 4: Bezpečnost. Kapitola 45: Ochrana před podpětím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2000-4-46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 - Elektrická zařízení - Část 4: Bezpečnost - Kapitola 46: Odpojování a spínání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2000-4-473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předpisy. Elektrická zařízení. Část 4: Bezpečnost. Kapitola 47: Použití ochranných opatření pro zajištění bezpečnosti. Oddíl 473: Opatření k ochraně proti nadproudům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2000-4-482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 - Elektrická zařízení - Část 4: Bezpečnost - Kapitola 48: Výběr ochranných opatření podle vnějších vlivů - Oddíl 482: Ochrana proti požáru v prostorách se zvláštním rizikem nebo nebezpečím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2000-5-51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5-51: Výběr a stavba elektrických zařízení - Všeobecné předpisy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2000-5-52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5-52: Výběr a stavba elektrických zařízení - Elektrická vedení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2000-5-534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5-53: Výběr a stavba elektrických zařízení - Odpojování, spínání a řízení - Oddíl 534: Přepěťová ochranná zařízení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2000-5-537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 - Elektrická zařízení - Část 5: Výběr a stavba elektrických zařízení - Kapitola 53: Spínací a řídicí přístroje - Oddíl 537: Přístroje pro odpojování a spínání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2000-5-54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5-54: Výběr a stavba elektrických zařízení - Uzemnění a ochranné vodiče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2000-5-551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5-55: Výběr a stavba elektrických zařízení - Ostatní zařízení - Článek 551: Nízkonapěťová zdrojová zařízení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2000-5-557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5-557: Výběr a stavba elektrických zařízení - Pomocné obvody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2000-5-559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5-559: Výběr a stavba elektrických zařízení - Svítidla a světelná instalace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2000-5-56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5-56: Výběr a stavba elektrických zařízení - Zařízení pro bezpečnostní účely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2000-5-57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5-57: Koordinace elektrických zařízení pro ochranu, odpojování, spínání a řízení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2000-6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6: Revize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2000-7-701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7-701: Zařízení jednoúčelová a ve zvláštních objektech - Prostory s vanou nebo sprchou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2000-7-704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7-704: Zařízení jednoúčelová a ve zvláštních objektech - Elektrická zařízení na staveništích a demolicích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2000-7-706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7-706: Zařízení jednoúčelová a ve zvláštních objektech - Omezené vodivé prostory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2000-7-708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7-708: Zařízení jednoúčelová a ve zvláštních objektech - Parkoviště karavanů, kempinková parkoviště a obdobné lokality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2000-7-710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7-710: Zařízení jednoúčelová a ve zvláštních objektech - Zdravotnické prostory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2000-7-714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Elektrické instalace nízkého napětí - Část 7-714: Zařízení jednoúčelová a ve zvláštních objektech - </w:t>
            </w: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Venkovní světelné instalace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 xml:space="preserve">ČSN 33 2000-7-715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7-715: Zařízení jednoúčelová a ve zvláštních objektech - Světelná instalace napájená malým napětím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2000-7-718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7-718: Zařízení jednoúčelová a ve zvláštních objektech - Prostory občanské výstavby a pracoviště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2000-7-729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Část 7-729: Zařízení jednoúčelová a ve zvláštních objektech - Uličky pro obsluhu nebo údržbu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2000-7-740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budov - Část 7-740: Zařízení jednoúčelová a ve zvláštních objektech - Dočasná elektrická instalace pro stavby zábavních zařízení a stánků v lunaparcích, zábavních parcích a cirkusech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2000-7-753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budov - Část 7: Zařízení jednoúčelová a ve zvláštních objektech - Oddíl 753: Podlahové a stropní vytápění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IEC 1200-53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Pokyny pro elektrické instalace - Část 53: Výběr a stavba elektrických zařízení - Spínací a řídicí přístroje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2030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Elektrostatika - Směrnice pro vyloučení nebezpečí od statické elektřiny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2040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předpisy. Ochrana před účinky elektromagnetického pole 50 Hz v pásmu vlivu zařízení elektrizační soustavy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4F5F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2130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Vnitřní elektrické rozvody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2180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 ČSN. Připojování elektrických přístrojů a spotřebičů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2190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předpisy. Připojování elektrických strojů a pohonů s elektromotory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2312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Elektrické instalace nízkého napětí - Elektrická zařízení v hořlavých látkách a na nich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33 2350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předpisy. Předpisy pro elektrická zařízení ve ztížených klimatických podmínkách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61400-24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Větrné elektrárny - Část 24: Ochrana před bleskem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50522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Uzemňování elektrických instalací AC nad 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kV</w:t>
            </w:r>
            <w:proofErr w:type="spellEnd"/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33 3320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Elektrotechnické předpisy - Elektrické přípojky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IEC 1000-1-1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Elektromagnetická kompatibilita (EMC).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Cást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1: Všeobecně. Díl 1: Použití a interpretace základních definic a termínů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62305-1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Ochrana před bleskem - Část 1: Obecné principy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62305-2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Ochrana před bleskem - Část 2: Řízení rizika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62305-3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Ochrana před bleskem - Část 3: Hmotné škody na stavbách a ohrožení života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62305-4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Ochrana před bleskem - Část 4: Elektrické a elektronické systémy ve stavbách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61663-1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Ochrana před bleskem - Telekomunikační vedení - Část 1: Instalace s optickými kabely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61663-2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Ochrana před bleskem - Telekomunikační vedení - Část 2: Vedení s kovovými vodiči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61439-1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Rozváděče nízkého napětí - Část 1: Všeobecná ustanovení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61439-2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Rozváděče nízkého napětí - Část 2: Výkonové rozváděče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61439-3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Rozváděče nízkého napětí - Část 3: Rozvodnice určené k provozování laiky (DBO)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61439-4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Rozváděče nízkého napětí - Část 4: Zvláštní požadavky pro staveništní rozváděče (ACS)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61439-5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Rozváděče nízkého napětí - Část 5: Rozváděče pro veřejné distribuční sítě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50274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Rozváděče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nn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Ochrana před úrazem elektrickým proudem - Ochrana před neúmyslným přímým dotykem nebezpečných živých částí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12464-1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Světlo a osvětlení - Osvětlení pracovních prostorů - Část 1: Vnitřní pracovní prostory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12464-2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Světlo a osvětlení - Osvětlení pracovních prostorů - Část 2: Venkovní pracovní prostory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1838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Světlo a osvětlení - Nouzové osvětlení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50171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Centrální napájecí systémy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EN 50172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Systémy nouzového únikového osvětlení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EN 62034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Automatické zkušební systémy pro nouzové únikové osvětlení napájené z baterií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0580-1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Denní osvětlení budov - Část 1: Základní požadavky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0802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Nevýrobní objekty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0804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Výrobní objekty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0810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Společná ustanovení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0818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Obsazení objektů osobami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ČSN 73 0821 </w:t>
            </w:r>
            <w:proofErr w:type="spellStart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</w:t>
            </w:r>
            <w:proofErr w:type="spellEnd"/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Požární odolnost stavebních konstrukcí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0822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Požárně technické vlastnosti hmot. Šíření plamene po povrchu stavebních hmot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0831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Shromažďovací prostory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0833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Budovy pro bydlení a ubytování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0834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Změny staveb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0835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Budovy zdravotnických zařízení a sociální péče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0848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Kabelové rozvody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0872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staveb. Ochrana staveb proti šíření požáru vzduchotechnickým zařízením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0873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Požární bezpečnost staveb - Zásobování požární vodou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6005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Prostorové uspořádání sítí technického vybavení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ČSN 73 6006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Výstražné fólie k identifikaci podzemních vedení technického vybavení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6021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Světelná signalizační zařízení. Umístění a použití návěstidel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6056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Odstavné a parkovací plochy silničních vozidel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73 6058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Jednotlivé, řadové a hromadné garáže</w:t>
            </w:r>
          </w:p>
        </w:tc>
      </w:tr>
      <w:tr w:rsidR="00AE19DD" w:rsidRPr="00BF3BCB" w:rsidTr="00AE19DD">
        <w:trPr>
          <w:trHeight w:val="20"/>
        </w:trPr>
        <w:tc>
          <w:tcPr>
            <w:tcW w:w="2241" w:type="dxa"/>
            <w:shd w:val="clear" w:color="auto" w:fill="auto"/>
            <w:noWrap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ČSN 75 2130</w:t>
            </w:r>
          </w:p>
        </w:tc>
        <w:tc>
          <w:tcPr>
            <w:tcW w:w="7766" w:type="dxa"/>
            <w:shd w:val="clear" w:color="auto" w:fill="auto"/>
            <w:vAlign w:val="bottom"/>
            <w:hideMark/>
          </w:tcPr>
          <w:p w:rsidR="00AE19DD" w:rsidRPr="00BF3BCB" w:rsidRDefault="00AE19DD" w:rsidP="006A23E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F3BC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Křížení a souběhy vodních toků s dráhami, pozemními komunikacemi a vedeními</w:t>
            </w:r>
          </w:p>
        </w:tc>
      </w:tr>
    </w:tbl>
    <w:p w:rsidR="006A23E0" w:rsidRPr="003260C3" w:rsidRDefault="006A23E0"/>
    <w:p w:rsidR="00D91CB7" w:rsidRPr="004A2833" w:rsidRDefault="00CA0FDB">
      <w:pPr>
        <w:pStyle w:val="Nadpis2"/>
      </w:pPr>
      <w:bookmarkStart w:id="49" w:name="_Toc37933331"/>
      <w:r w:rsidRPr="004A2833">
        <w:t>Ochrana před úrazem elektrickým proudem</w:t>
      </w:r>
      <w:bookmarkEnd w:id="44"/>
      <w:bookmarkEnd w:id="45"/>
      <w:bookmarkEnd w:id="46"/>
      <w:bookmarkEnd w:id="47"/>
      <w:bookmarkEnd w:id="49"/>
    </w:p>
    <w:p w:rsidR="00D91CB7" w:rsidRPr="004A2833" w:rsidRDefault="00CA0FDB" w:rsidP="003F3C08">
      <w:pPr>
        <w:pStyle w:val="Nadpis3"/>
      </w:pPr>
      <w:bookmarkStart w:id="50" w:name="_Toc114641557"/>
      <w:bookmarkStart w:id="51" w:name="_Toc166466520"/>
      <w:bookmarkStart w:id="52" w:name="_Toc183942184"/>
      <w:bookmarkStart w:id="53" w:name="_Toc189468964"/>
      <w:bookmarkStart w:id="54" w:name="_Toc216653547"/>
      <w:bookmarkStart w:id="55" w:name="_Toc304453282"/>
      <w:bookmarkStart w:id="56" w:name="_Toc304529441"/>
      <w:bookmarkStart w:id="57" w:name="_Toc165855050"/>
      <w:bookmarkStart w:id="58" w:name="_Toc37933332"/>
      <w:r w:rsidRPr="004A2833">
        <w:t>Opatření pro napětí do 1000V AC</w:t>
      </w:r>
      <w:bookmarkEnd w:id="50"/>
      <w:bookmarkEnd w:id="51"/>
      <w:bookmarkEnd w:id="52"/>
      <w:bookmarkEnd w:id="53"/>
      <w:bookmarkEnd w:id="54"/>
      <w:bookmarkEnd w:id="55"/>
      <w:bookmarkEnd w:id="56"/>
      <w:bookmarkEnd w:id="58"/>
    </w:p>
    <w:p w:rsidR="00CF5672" w:rsidRDefault="00CF5672" w:rsidP="00CF5672">
      <w:pPr>
        <w:pStyle w:val="Titulek"/>
      </w:pPr>
      <w:bookmarkStart w:id="59" w:name="_Toc456695777"/>
      <w:bookmarkStart w:id="60" w:name="_Toc304453284"/>
      <w:bookmarkStart w:id="61" w:name="_Toc304529443"/>
      <w:bookmarkEnd w:id="57"/>
      <w:r>
        <w:t xml:space="preserve">Tabulka </w:t>
      </w:r>
      <w:r w:rsidR="009E0FD8">
        <w:fldChar w:fldCharType="begin"/>
      </w:r>
      <w:r w:rsidR="009E0FD8">
        <w:instrText xml:space="preserve"> SEQ Tabulka \* ARABIC </w:instrText>
      </w:r>
      <w:r w:rsidR="009E0FD8">
        <w:fldChar w:fldCharType="separate"/>
      </w:r>
      <w:r w:rsidR="009E0FD8">
        <w:rPr>
          <w:noProof/>
        </w:rPr>
        <w:t>2</w:t>
      </w:r>
      <w:r w:rsidR="009E0FD8">
        <w:rPr>
          <w:noProof/>
        </w:rPr>
        <w:fldChar w:fldCharType="end"/>
      </w:r>
      <w:r>
        <w:t>:</w:t>
      </w:r>
      <w:bookmarkEnd w:id="59"/>
      <w:r>
        <w:t xml:space="preserve"> </w:t>
      </w:r>
      <w:r w:rsidRPr="00A545C8">
        <w:t>Stupně ochrany u zařízení a instalací do AC 1 000 V a DC 1 500 V</w:t>
      </w:r>
      <w:r>
        <w:t xml:space="preserve"> – neživé části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"/>
        <w:gridCol w:w="8036"/>
      </w:tblGrid>
      <w:tr w:rsidR="00CF5672" w:rsidRPr="00A545C8" w:rsidTr="008F4ABE">
        <w:trPr>
          <w:trHeight w:val="45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F5672" w:rsidRPr="00A545C8" w:rsidRDefault="00CF5672" w:rsidP="008F4ABE">
            <w:pPr>
              <w:rPr>
                <w:rFonts w:ascii="Arial" w:hAnsi="Arial" w:cs="Arial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normální</w:t>
            </w:r>
          </w:p>
        </w:tc>
        <w:tc>
          <w:tcPr>
            <w:tcW w:w="8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5672" w:rsidRDefault="00CF5672" w:rsidP="008F4ABE">
            <w:pPr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automatické odpojení od zdroje</w:t>
            </w:r>
          </w:p>
          <w:p w:rsidR="00CF5672" w:rsidRDefault="00CF5672" w:rsidP="008F4ABE">
            <w:pPr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dvojitá nebo zesílená izolace</w:t>
            </w:r>
          </w:p>
          <w:p w:rsidR="00CF5672" w:rsidRDefault="00CF5672" w:rsidP="008F4ABE">
            <w:pPr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elektrické oddělení</w:t>
            </w:r>
          </w:p>
          <w:p w:rsidR="00CF5672" w:rsidRPr="00A545C8" w:rsidRDefault="00CF5672" w:rsidP="008F4ABE">
            <w:pPr>
              <w:rPr>
                <w:rFonts w:ascii="Arial" w:hAnsi="Arial" w:cs="Arial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4.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ochrana malým napětím SELV a PELV</w:t>
            </w:r>
          </w:p>
        </w:tc>
      </w:tr>
      <w:tr w:rsidR="00CF5672" w:rsidRPr="00A545C8" w:rsidTr="008F4ABE">
        <w:trPr>
          <w:trHeight w:val="1125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F5672" w:rsidRPr="00A545C8" w:rsidRDefault="00CF5672" w:rsidP="008F4ABE">
            <w:pPr>
              <w:rPr>
                <w:rFonts w:ascii="Arial" w:hAnsi="Arial" w:cs="Arial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doplněná</w:t>
            </w:r>
          </w:p>
        </w:tc>
        <w:tc>
          <w:tcPr>
            <w:tcW w:w="8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5672" w:rsidRDefault="00CF5672" w:rsidP="008F4ABE">
            <w:pPr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automatické odpojení od zdroje a 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a)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doplňující pospojování</w:t>
            </w:r>
            <w:r w:rsidRPr="00A545C8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’, nebo 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b)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chránič</w:t>
            </w:r>
            <w:r w:rsidRPr="00A545C8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A545C8">
              <w:rPr>
                <w:rFonts w:ascii="Arial" w:hAnsi="Arial" w:cs="Arial"/>
                <w:sz w:val="16"/>
                <w:szCs w:val="16"/>
              </w:rPr>
              <w:t>*, nebo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c)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doplňková izolace</w:t>
            </w:r>
          </w:p>
          <w:p w:rsidR="00CF5672" w:rsidRDefault="00CF5672" w:rsidP="008F4ABE">
            <w:pPr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dvojitá nebo zesílená izolace a 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a)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elektrické oddělení, nebo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b)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chránič</w:t>
            </w:r>
            <w:r w:rsidRPr="00A545C8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A545C8">
              <w:rPr>
                <w:rFonts w:ascii="Arial" w:hAnsi="Arial" w:cs="Arial"/>
                <w:sz w:val="16"/>
                <w:szCs w:val="16"/>
              </w:rPr>
              <w:t>*, nebo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c)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doplňková izolace </w:t>
            </w:r>
          </w:p>
          <w:p w:rsidR="00CF5672" w:rsidRDefault="00CF5672" w:rsidP="008F4A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A545C8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elektrické oddělení pro napájení pouze jediného spotřebiče a 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a)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izolace vstupních míst a pohyblivých přívodů, nebo 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b)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chránič</w:t>
            </w:r>
            <w:r w:rsidRPr="00A545C8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*, nebo 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c)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doplňková izolace </w:t>
            </w:r>
          </w:p>
          <w:p w:rsidR="00CF5672" w:rsidRDefault="00CF5672" w:rsidP="008F4ABE">
            <w:pPr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4.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ochrana malým napětím SELV a PELV a </w:t>
            </w:r>
          </w:p>
          <w:p w:rsidR="00CF5672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a)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 xml:space="preserve">omezení napětí živých částí na AC 12 V resp. DC 25 V (viz nk.4) a </w:t>
            </w:r>
          </w:p>
          <w:p w:rsidR="00CF5672" w:rsidRPr="00A545C8" w:rsidRDefault="00CF5672" w:rsidP="008F4ABE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545C8">
              <w:rPr>
                <w:rFonts w:ascii="Arial" w:hAnsi="Arial" w:cs="Arial"/>
                <w:sz w:val="16"/>
                <w:szCs w:val="16"/>
              </w:rPr>
              <w:t>b)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A545C8">
              <w:rPr>
                <w:rFonts w:ascii="Arial" w:hAnsi="Arial" w:cs="Arial"/>
                <w:sz w:val="16"/>
                <w:szCs w:val="16"/>
              </w:rPr>
              <w:t>krytí nebo izolace živých částí i při omezení jejich napětí</w:t>
            </w:r>
          </w:p>
        </w:tc>
      </w:tr>
    </w:tbl>
    <w:p w:rsidR="00CF5672" w:rsidRPr="003018A3" w:rsidRDefault="00CF5672" w:rsidP="00CF5672">
      <w:pPr>
        <w:tabs>
          <w:tab w:val="left" w:pos="375"/>
          <w:tab w:val="left" w:pos="895"/>
          <w:tab w:val="left" w:pos="3415"/>
        </w:tabs>
        <w:ind w:left="55"/>
        <w:rPr>
          <w:rFonts w:ascii="Arial" w:hAnsi="Arial" w:cs="Arial"/>
          <w:sz w:val="16"/>
          <w:szCs w:val="16"/>
        </w:rPr>
      </w:pPr>
      <w:proofErr w:type="gramStart"/>
      <w:r w:rsidRPr="003018A3">
        <w:rPr>
          <w:rFonts w:ascii="Arial" w:hAnsi="Arial" w:cs="Arial"/>
          <w:sz w:val="16"/>
          <w:szCs w:val="16"/>
        </w:rPr>
        <w:t>1)    Doplňující</w:t>
      </w:r>
      <w:proofErr w:type="gramEnd"/>
      <w:r w:rsidRPr="003018A3">
        <w:rPr>
          <w:rFonts w:ascii="Arial" w:hAnsi="Arial" w:cs="Arial"/>
          <w:sz w:val="16"/>
          <w:szCs w:val="16"/>
        </w:rPr>
        <w:t xml:space="preserve"> pospojování - viz 415.2 normativní části.</w:t>
      </w:r>
    </w:p>
    <w:p w:rsidR="00CF5672" w:rsidRDefault="00CF5672" w:rsidP="00CF5672">
      <w:pPr>
        <w:tabs>
          <w:tab w:val="left" w:pos="375"/>
          <w:tab w:val="left" w:pos="895"/>
          <w:tab w:val="left" w:pos="3415"/>
        </w:tabs>
        <w:ind w:left="55"/>
        <w:rPr>
          <w:rFonts w:ascii="Arial" w:hAnsi="Arial" w:cs="Arial"/>
          <w:sz w:val="16"/>
          <w:szCs w:val="16"/>
        </w:rPr>
      </w:pPr>
      <w:r w:rsidRPr="003018A3">
        <w:rPr>
          <w:rFonts w:ascii="Arial" w:hAnsi="Arial" w:cs="Arial"/>
          <w:sz w:val="16"/>
          <w:szCs w:val="16"/>
        </w:rPr>
        <w:t>2)    Chránič - viz 415.1 normativní části.</w:t>
      </w:r>
    </w:p>
    <w:p w:rsidR="00D91CB7" w:rsidRPr="004A2833" w:rsidRDefault="00CA0FDB">
      <w:pPr>
        <w:pStyle w:val="Nadpis3"/>
      </w:pPr>
      <w:bookmarkStart w:id="62" w:name="_Toc37933333"/>
      <w:r w:rsidRPr="004A2833">
        <w:t>Společná uzemňovací soustava</w:t>
      </w:r>
      <w:bookmarkEnd w:id="48"/>
      <w:bookmarkEnd w:id="60"/>
      <w:bookmarkEnd w:id="61"/>
      <w:bookmarkEnd w:id="62"/>
    </w:p>
    <w:p w:rsidR="00D91CB7" w:rsidRPr="004A2833" w:rsidRDefault="00CA0FDB" w:rsidP="00914547">
      <w:pPr>
        <w:pStyle w:val="TextOdst"/>
      </w:pPr>
      <w:r w:rsidRPr="004A2833">
        <w:t xml:space="preserve">V rámci spodní stavby tj. v základech jsou </w:t>
      </w:r>
      <w:r w:rsidR="003D6B48">
        <w:t xml:space="preserve">částečně </w:t>
      </w:r>
      <w:r w:rsidRPr="004A2833">
        <w:t xml:space="preserve">uloženy strojené zemniče ve smyslu </w:t>
      </w:r>
      <w:r w:rsidR="0025313F">
        <w:t xml:space="preserve">ČSN 34 1390 respektive </w:t>
      </w:r>
      <w:r w:rsidRPr="004A2833">
        <w:t>ČSN 33 2000-5-54 ed</w:t>
      </w:r>
      <w:r w:rsidR="00B80719">
        <w:t>3</w:t>
      </w:r>
      <w:r w:rsidRPr="004A2833">
        <w:t>.</w:t>
      </w:r>
    </w:p>
    <w:p w:rsidR="00D91CB7" w:rsidRPr="004A2833" w:rsidRDefault="00CA0FDB" w:rsidP="00914547">
      <w:pPr>
        <w:pStyle w:val="TextOdst"/>
      </w:pPr>
      <w:r w:rsidRPr="004A2833">
        <w:t xml:space="preserve">Pásek </w:t>
      </w:r>
      <w:proofErr w:type="spellStart"/>
      <w:r w:rsidRPr="004A2833">
        <w:t>FeZn</w:t>
      </w:r>
      <w:proofErr w:type="spellEnd"/>
      <w:r w:rsidRPr="004A2833">
        <w:t xml:space="preserve"> 30x4 obvodového uzemnění bude uložen ve výkopu.</w:t>
      </w:r>
    </w:p>
    <w:p w:rsidR="00D91CB7" w:rsidRPr="004A2833" w:rsidRDefault="00CA0FDB" w:rsidP="00914547">
      <w:pPr>
        <w:pStyle w:val="TextOdst"/>
      </w:pPr>
      <w:r w:rsidRPr="004A2833">
        <w:t>Ze základových zemničů jsou vyvedená připojovací místa pro uzemnění jímací soustavy hromosvodu, přípojkové skříně, výtahů, uzemnění strojoven, rozvodny NN, pracovní uzemnění telekomunikačních zařízení a pro ochrannou přípojnici hlavního pospojování (HOP) a uzemnění jednotlivých rozváděčů NN.</w:t>
      </w:r>
    </w:p>
    <w:p w:rsidR="00D91CB7" w:rsidRPr="004A2833" w:rsidRDefault="00CA0FDB" w:rsidP="00914547">
      <w:pPr>
        <w:pStyle w:val="TextOdst"/>
      </w:pPr>
      <w:r w:rsidRPr="004A2833">
        <w:t>Viz též jímací soustava.</w:t>
      </w:r>
    </w:p>
    <w:p w:rsidR="00D91CB7" w:rsidRPr="004A2833" w:rsidRDefault="00CA0FDB">
      <w:pPr>
        <w:pStyle w:val="Nadpis3"/>
      </w:pPr>
      <w:bookmarkStart w:id="63" w:name="_Toc107289466"/>
      <w:bookmarkStart w:id="64" w:name="_Toc304453285"/>
      <w:bookmarkStart w:id="65" w:name="_Toc304529444"/>
      <w:bookmarkStart w:id="66" w:name="_Toc37933334"/>
      <w:r w:rsidRPr="004A2833">
        <w:t>Hlavní pospojování - HOP</w:t>
      </w:r>
      <w:bookmarkEnd w:id="63"/>
      <w:bookmarkEnd w:id="64"/>
      <w:bookmarkEnd w:id="65"/>
      <w:bookmarkEnd w:id="66"/>
    </w:p>
    <w:p w:rsidR="00D91CB7" w:rsidRPr="004A2833" w:rsidRDefault="00CA0FDB" w:rsidP="00914547">
      <w:pPr>
        <w:pStyle w:val="TextOdst"/>
      </w:pPr>
      <w:r w:rsidRPr="004A2833">
        <w:t xml:space="preserve">V rozvodně u hlavního rozváděče je navržena, přípojnice hlavního pospojování </w:t>
      </w:r>
      <w:proofErr w:type="gramStart"/>
      <w:r w:rsidRPr="004A2833">
        <w:t>HOP na</w:t>
      </w:r>
      <w:proofErr w:type="gramEnd"/>
      <w:r w:rsidRPr="004A2833">
        <w:t xml:space="preserve"> kterou se připojí ochranná přípojnice hlavního rozváděče a veškeré konstrukce v rozvodně .</w:t>
      </w:r>
    </w:p>
    <w:p w:rsidR="00D91CB7" w:rsidRPr="004A2833" w:rsidRDefault="00CA0FDB" w:rsidP="00914547">
      <w:pPr>
        <w:pStyle w:val="TextOdst"/>
      </w:pPr>
      <w:r w:rsidRPr="004A2833">
        <w:t xml:space="preserve">Dále </w:t>
      </w:r>
      <w:proofErr w:type="gramStart"/>
      <w:r w:rsidRPr="004A2833">
        <w:t>bude</w:t>
      </w:r>
      <w:proofErr w:type="gramEnd"/>
      <w:r w:rsidRPr="004A2833">
        <w:t xml:space="preserve"> na přípojnici </w:t>
      </w:r>
      <w:proofErr w:type="gramStart"/>
      <w:r w:rsidRPr="004A2833">
        <w:t>připojeny</w:t>
      </w:r>
      <w:proofErr w:type="gramEnd"/>
      <w:r w:rsidRPr="004A2833">
        <w:t xml:space="preserve"> cizí vodivé části – kovová vnitřní potrubí, konstrukční kovové části popřípadě kovové armatury železobetonových konstrukcí.</w:t>
      </w:r>
    </w:p>
    <w:p w:rsidR="00D91CB7" w:rsidRPr="004A2833" w:rsidRDefault="00CA0FDB" w:rsidP="00914547">
      <w:pPr>
        <w:pStyle w:val="TextOdst"/>
      </w:pPr>
      <w:r w:rsidRPr="004A2833">
        <w:t>Z přípojnice bude veden vodič min.CYY16 k rozváděčům v 1NP.</w:t>
      </w:r>
    </w:p>
    <w:p w:rsidR="00D91CB7" w:rsidRPr="004A2833" w:rsidRDefault="00CA0FDB">
      <w:pPr>
        <w:pStyle w:val="Nadpis3"/>
      </w:pPr>
      <w:bookmarkStart w:id="67" w:name="_Toc107289467"/>
      <w:bookmarkStart w:id="68" w:name="_Toc304453286"/>
      <w:bookmarkStart w:id="69" w:name="_Toc304529445"/>
      <w:bookmarkStart w:id="70" w:name="_Toc37933335"/>
      <w:r w:rsidRPr="004A2833">
        <w:t>Pracovní uzemnění</w:t>
      </w:r>
      <w:bookmarkEnd w:id="67"/>
      <w:bookmarkEnd w:id="68"/>
      <w:bookmarkEnd w:id="69"/>
      <w:bookmarkEnd w:id="70"/>
    </w:p>
    <w:p w:rsidR="00D91CB7" w:rsidRPr="004A2833" w:rsidRDefault="00CA0FDB" w:rsidP="00914547">
      <w:pPr>
        <w:pStyle w:val="TextOdst"/>
      </w:pPr>
      <w:r w:rsidRPr="004A2833">
        <w:t xml:space="preserve">Pro datová, telekomunikační zařízení je navrženo pracovní uzemnění. Pro datové rozváděče je navrženo samostatné uzemnění pomocí vodičů CY </w:t>
      </w:r>
      <w:r w:rsidRPr="004A2833">
        <w:sym w:font="Symbol" w:char="F0C6"/>
      </w:r>
      <w:r w:rsidR="003D6B48">
        <w:t>6 až 16</w:t>
      </w:r>
      <w:r w:rsidRPr="004A2833">
        <w:t>mm</w:t>
      </w:r>
      <w:r w:rsidRPr="004A2833">
        <w:rPr>
          <w:vertAlign w:val="superscript"/>
        </w:rPr>
        <w:t>2</w:t>
      </w:r>
      <w:r w:rsidRPr="004A2833">
        <w:t xml:space="preserve"> z/</w:t>
      </w:r>
      <w:proofErr w:type="spellStart"/>
      <w:r w:rsidRPr="004A2833">
        <w:t>žl</w:t>
      </w:r>
      <w:proofErr w:type="spellEnd"/>
      <w:r w:rsidRPr="004A2833">
        <w:t xml:space="preserve">. Tyto vodiče budou vedeny samostatně až do prostoru </w:t>
      </w:r>
      <w:r w:rsidR="003D6B48">
        <w:t>dle požadavku SLP</w:t>
      </w:r>
      <w:r w:rsidRPr="004A2833">
        <w:t xml:space="preserve">, kde budou ukončeny na společné přípojnici </w:t>
      </w:r>
      <w:r w:rsidR="003D6B48">
        <w:t>HOP</w:t>
      </w:r>
      <w:r w:rsidRPr="004A2833">
        <w:t xml:space="preserve"> (svorkovnice v krabici osazené na zdi)</w:t>
      </w:r>
    </w:p>
    <w:p w:rsidR="004E0963" w:rsidRPr="004A2833" w:rsidRDefault="009C4FAD" w:rsidP="004E0963">
      <w:pPr>
        <w:pStyle w:val="Nadpis1"/>
        <w:numPr>
          <w:ilvl w:val="0"/>
          <w:numId w:val="1"/>
        </w:numPr>
        <w:ind w:left="360" w:hanging="360"/>
      </w:pPr>
      <w:bookmarkStart w:id="71" w:name="_Toc107289614"/>
      <w:bookmarkStart w:id="72" w:name="_Toc304453464"/>
      <w:bookmarkStart w:id="73" w:name="_Toc304529623"/>
      <w:bookmarkStart w:id="74" w:name="_Toc37933336"/>
      <w:r>
        <w:t>Ochrana před bleskem</w:t>
      </w:r>
      <w:bookmarkEnd w:id="71"/>
      <w:bookmarkEnd w:id="72"/>
      <w:bookmarkEnd w:id="73"/>
      <w:bookmarkEnd w:id="74"/>
    </w:p>
    <w:p w:rsidR="004E0963" w:rsidRPr="004A2833" w:rsidRDefault="004E0963" w:rsidP="004E0963">
      <w:pPr>
        <w:pStyle w:val="TextOdst"/>
      </w:pPr>
      <w:r w:rsidRPr="004A2833">
        <w:t xml:space="preserve">Ochranná soustava se </w:t>
      </w:r>
      <w:proofErr w:type="gramStart"/>
      <w:r w:rsidRPr="004A2833">
        <w:t>skládá z :</w:t>
      </w:r>
      <w:proofErr w:type="gramEnd"/>
    </w:p>
    <w:p w:rsidR="004E0963" w:rsidRPr="004A2833" w:rsidRDefault="004E0963" w:rsidP="004E0963">
      <w:pPr>
        <w:numPr>
          <w:ilvl w:val="0"/>
          <w:numId w:val="2"/>
        </w:numPr>
      </w:pPr>
      <w:r w:rsidRPr="004A2833">
        <w:t>jímací soustavy</w:t>
      </w:r>
    </w:p>
    <w:p w:rsidR="004E0963" w:rsidRPr="004A2833" w:rsidRDefault="004E0963" w:rsidP="004E0963">
      <w:pPr>
        <w:numPr>
          <w:ilvl w:val="0"/>
          <w:numId w:val="2"/>
        </w:numPr>
      </w:pPr>
      <w:r w:rsidRPr="004A2833">
        <w:lastRenderedPageBreak/>
        <w:t>svodů</w:t>
      </w:r>
    </w:p>
    <w:p w:rsidR="004E0963" w:rsidRPr="004A2833" w:rsidRDefault="004E0963" w:rsidP="004E0963">
      <w:pPr>
        <w:numPr>
          <w:ilvl w:val="0"/>
          <w:numId w:val="2"/>
        </w:numPr>
      </w:pPr>
      <w:r w:rsidRPr="004A2833">
        <w:t>zkušebních svorek</w:t>
      </w:r>
    </w:p>
    <w:p w:rsidR="004E0963" w:rsidRPr="004A2833" w:rsidRDefault="004E0963" w:rsidP="004E0963">
      <w:pPr>
        <w:numPr>
          <w:ilvl w:val="0"/>
          <w:numId w:val="2"/>
        </w:numPr>
      </w:pPr>
      <w:r w:rsidRPr="004A2833">
        <w:t>uzemnění</w:t>
      </w:r>
    </w:p>
    <w:p w:rsidR="004E0963" w:rsidRPr="004A2833" w:rsidRDefault="004E0963" w:rsidP="004E0963">
      <w:pPr>
        <w:pStyle w:val="TextOdst"/>
      </w:pPr>
      <w:r w:rsidRPr="004A2833">
        <w:t xml:space="preserve">Objekt bude </w:t>
      </w:r>
      <w:r w:rsidR="00287851">
        <w:t>doplněn</w:t>
      </w:r>
      <w:r w:rsidRPr="004A2833">
        <w:t xml:space="preserve"> ochranou před bleskem dle ČSN EN 62 305 – objekt zařazujeme do třídy III. Soustava a další spojovací materiál jsou z </w:t>
      </w:r>
      <w:proofErr w:type="spellStart"/>
      <w:r w:rsidR="009C4FAD">
        <w:t>AlMgSi</w:t>
      </w:r>
      <w:proofErr w:type="spellEnd"/>
      <w:r w:rsidRPr="004A2833">
        <w:t>.</w:t>
      </w:r>
    </w:p>
    <w:p w:rsidR="004E0963" w:rsidRPr="004A2833" w:rsidRDefault="004E0963" w:rsidP="004E0963">
      <w:pPr>
        <w:pStyle w:val="TextOdst"/>
      </w:pPr>
      <w:r w:rsidRPr="004A2833">
        <w:t>Dodavatel hromosvodu si vyžádá technické podmínky pro montáž jímací části na střešní krytinu.</w:t>
      </w:r>
    </w:p>
    <w:p w:rsidR="004E0963" w:rsidRPr="004A2833" w:rsidRDefault="004E0963" w:rsidP="004E0963">
      <w:pPr>
        <w:pStyle w:val="Titulek"/>
      </w:pPr>
      <w:r w:rsidRPr="004A2833">
        <w:t xml:space="preserve">tabulka </w:t>
      </w:r>
      <w:r w:rsidR="009E0FD8">
        <w:fldChar w:fldCharType="begin"/>
      </w:r>
      <w:r w:rsidR="009E0FD8">
        <w:instrText xml:space="preserve"> SEQ tabulka \* ARABIC </w:instrText>
      </w:r>
      <w:r w:rsidR="009E0FD8">
        <w:fldChar w:fldCharType="separate"/>
      </w:r>
      <w:r w:rsidR="009E0FD8">
        <w:rPr>
          <w:noProof/>
        </w:rPr>
        <w:t>3</w:t>
      </w:r>
      <w:r w:rsidR="009E0FD8">
        <w:rPr>
          <w:noProof/>
        </w:rPr>
        <w:fldChar w:fldCharType="end"/>
      </w:r>
      <w:r w:rsidRPr="004A2833">
        <w:t>: Základní technické údaje - ochrana před bleskem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2"/>
        <w:gridCol w:w="2977"/>
      </w:tblGrid>
      <w:tr w:rsidR="004E0963" w:rsidRPr="00420B20" w:rsidTr="004E0963">
        <w:tc>
          <w:tcPr>
            <w:tcW w:w="0" w:type="auto"/>
          </w:tcPr>
          <w:p w:rsidR="004E0963" w:rsidRPr="00420B20" w:rsidRDefault="004E0963" w:rsidP="004E0963">
            <w:r w:rsidRPr="00420B20">
              <w:t>Rozměr objektu</w:t>
            </w:r>
          </w:p>
        </w:tc>
        <w:tc>
          <w:tcPr>
            <w:tcW w:w="2977" w:type="dxa"/>
          </w:tcPr>
          <w:p w:rsidR="004E0963" w:rsidRPr="00420B20" w:rsidRDefault="006C1571" w:rsidP="00420B20">
            <w:pPr>
              <w:jc w:val="right"/>
            </w:pPr>
            <w:r w:rsidRPr="00420B20">
              <w:t>50,95 x 15,58</w:t>
            </w:r>
          </w:p>
        </w:tc>
      </w:tr>
      <w:tr w:rsidR="004E0963" w:rsidRPr="00420B20" w:rsidTr="004E0963">
        <w:tc>
          <w:tcPr>
            <w:tcW w:w="0" w:type="auto"/>
          </w:tcPr>
          <w:p w:rsidR="004E0963" w:rsidRPr="00420B20" w:rsidRDefault="004E0963" w:rsidP="004E0963">
            <w:r w:rsidRPr="00420B20">
              <w:t>Výška objektu</w:t>
            </w:r>
          </w:p>
        </w:tc>
        <w:tc>
          <w:tcPr>
            <w:tcW w:w="2977" w:type="dxa"/>
          </w:tcPr>
          <w:p w:rsidR="004E0963" w:rsidRPr="00420B20" w:rsidRDefault="006C1571" w:rsidP="00420B20">
            <w:pPr>
              <w:jc w:val="right"/>
            </w:pPr>
            <w:r w:rsidRPr="00420B20">
              <w:t>20,4 m</w:t>
            </w:r>
          </w:p>
        </w:tc>
      </w:tr>
      <w:tr w:rsidR="004E0963" w:rsidRPr="00420B20" w:rsidTr="004E0963">
        <w:tc>
          <w:tcPr>
            <w:tcW w:w="0" w:type="auto"/>
          </w:tcPr>
          <w:p w:rsidR="004E0963" w:rsidRPr="00420B20" w:rsidRDefault="004E0963" w:rsidP="004E0963">
            <w:r w:rsidRPr="00420B20">
              <w:t>Charakter střechy</w:t>
            </w:r>
          </w:p>
        </w:tc>
        <w:tc>
          <w:tcPr>
            <w:tcW w:w="2977" w:type="dxa"/>
          </w:tcPr>
          <w:p w:rsidR="004E0963" w:rsidRPr="00420B20" w:rsidRDefault="004E0963" w:rsidP="0051355C">
            <w:pPr>
              <w:jc w:val="right"/>
            </w:pPr>
            <w:r w:rsidRPr="00420B20">
              <w:t xml:space="preserve">plochá </w:t>
            </w:r>
          </w:p>
        </w:tc>
      </w:tr>
      <w:tr w:rsidR="004E0963" w:rsidRPr="00420B20" w:rsidTr="004E0963">
        <w:tc>
          <w:tcPr>
            <w:tcW w:w="0" w:type="auto"/>
          </w:tcPr>
          <w:p w:rsidR="004E0963" w:rsidRPr="00420B20" w:rsidRDefault="004E0963" w:rsidP="004E0963">
            <w:r w:rsidRPr="00420B20">
              <w:t>Počet svodů</w:t>
            </w:r>
          </w:p>
        </w:tc>
        <w:tc>
          <w:tcPr>
            <w:tcW w:w="2977" w:type="dxa"/>
          </w:tcPr>
          <w:p w:rsidR="004E0963" w:rsidRPr="00420B20" w:rsidRDefault="00420B20" w:rsidP="00420B20">
            <w:pPr>
              <w:jc w:val="right"/>
            </w:pPr>
            <w:r w:rsidRPr="00420B20">
              <w:t>16</w:t>
            </w:r>
          </w:p>
        </w:tc>
      </w:tr>
      <w:tr w:rsidR="004E0963" w:rsidRPr="00420B20" w:rsidTr="004E0963">
        <w:tc>
          <w:tcPr>
            <w:tcW w:w="0" w:type="auto"/>
          </w:tcPr>
          <w:p w:rsidR="004E0963" w:rsidRPr="00420B20" w:rsidRDefault="004E0963" w:rsidP="00420B20">
            <w:r w:rsidRPr="00420B20">
              <w:t xml:space="preserve">Maximální celková hodnota uzemnění </w:t>
            </w:r>
          </w:p>
        </w:tc>
        <w:tc>
          <w:tcPr>
            <w:tcW w:w="2977" w:type="dxa"/>
          </w:tcPr>
          <w:p w:rsidR="004E0963" w:rsidRPr="00420B20" w:rsidRDefault="004E0963" w:rsidP="00420B20">
            <w:pPr>
              <w:pStyle w:val="TextOdst"/>
              <w:jc w:val="right"/>
            </w:pPr>
            <w:r w:rsidRPr="00420B20">
              <w:t xml:space="preserve">2 </w:t>
            </w:r>
            <w:r w:rsidRPr="00420B20">
              <w:sym w:font="Symbol" w:char="F057"/>
            </w:r>
          </w:p>
        </w:tc>
      </w:tr>
      <w:tr w:rsidR="004E0963" w:rsidRPr="00420B20" w:rsidTr="004E0963">
        <w:tc>
          <w:tcPr>
            <w:tcW w:w="0" w:type="auto"/>
          </w:tcPr>
          <w:p w:rsidR="004E0963" w:rsidRPr="00420B20" w:rsidRDefault="004E0963" w:rsidP="00420B20">
            <w:r w:rsidRPr="00420B20">
              <w:t>Maximální hodnota uzemnění jednoho svodu</w:t>
            </w:r>
          </w:p>
        </w:tc>
        <w:tc>
          <w:tcPr>
            <w:tcW w:w="2977" w:type="dxa"/>
          </w:tcPr>
          <w:p w:rsidR="004E0963" w:rsidRPr="00420B20" w:rsidRDefault="004E0963" w:rsidP="00420B20">
            <w:pPr>
              <w:pStyle w:val="TextOdst"/>
              <w:jc w:val="right"/>
            </w:pPr>
            <w:r w:rsidRPr="00420B20">
              <w:t xml:space="preserve">15 </w:t>
            </w:r>
            <w:r w:rsidRPr="00420B20">
              <w:sym w:font="Symbol" w:char="F057"/>
            </w:r>
          </w:p>
        </w:tc>
      </w:tr>
    </w:tbl>
    <w:p w:rsidR="004E0963" w:rsidRDefault="004E0963" w:rsidP="004E0963">
      <w:pPr>
        <w:pStyle w:val="Nadpis2"/>
      </w:pPr>
      <w:bookmarkStart w:id="75" w:name="_Toc107289616"/>
      <w:bookmarkStart w:id="76" w:name="_Toc304453466"/>
      <w:bookmarkStart w:id="77" w:name="_Toc304529625"/>
      <w:bookmarkStart w:id="78" w:name="_Toc37933337"/>
      <w:r w:rsidRPr="004A2833">
        <w:t>Jímací soustava</w:t>
      </w:r>
      <w:bookmarkEnd w:id="75"/>
      <w:bookmarkEnd w:id="76"/>
      <w:bookmarkEnd w:id="77"/>
      <w:bookmarkEnd w:id="78"/>
    </w:p>
    <w:p w:rsidR="00287851" w:rsidRDefault="00287851" w:rsidP="00287851">
      <w:pPr>
        <w:pStyle w:val="TextOdst"/>
      </w:pPr>
      <w:r w:rsidRPr="004A2833">
        <w:t xml:space="preserve">Stávající soustava byla navržena dle ČSN 34 1390 a </w:t>
      </w:r>
      <w:r>
        <w:t xml:space="preserve">dle </w:t>
      </w:r>
      <w:r w:rsidRPr="004A2833">
        <w:t>technických standardů</w:t>
      </w:r>
      <w:r>
        <w:t xml:space="preserve"> odpovídajících době zpracování.</w:t>
      </w:r>
    </w:p>
    <w:p w:rsidR="004E0963" w:rsidRPr="004A2833" w:rsidRDefault="004E0963" w:rsidP="004E0963">
      <w:pPr>
        <w:pStyle w:val="TextOdst"/>
      </w:pPr>
      <w:r w:rsidRPr="004A2833">
        <w:t xml:space="preserve">Ochrana objektu před přímým úderem blesku </w:t>
      </w:r>
      <w:proofErr w:type="gramStart"/>
      <w:r w:rsidR="00EC06B7">
        <w:t xml:space="preserve">bude </w:t>
      </w:r>
      <w:r w:rsidRPr="004A2833">
        <w:t xml:space="preserve"> řešena</w:t>
      </w:r>
      <w:proofErr w:type="gramEnd"/>
      <w:r w:rsidRPr="004A2833">
        <w:t xml:space="preserve"> pomocí hromosvodu s jímací soustavou v souladu s ustanoveními ČSN EN 62 305-1 až 4.</w:t>
      </w:r>
      <w:r w:rsidR="00287851">
        <w:t xml:space="preserve"> </w:t>
      </w:r>
      <w:r>
        <w:t xml:space="preserve">Jímací vedení, svody </w:t>
      </w:r>
      <w:r w:rsidRPr="004A2833">
        <w:t xml:space="preserve">bude řešeno vodičem </w:t>
      </w:r>
      <w:proofErr w:type="spellStart"/>
      <w:r>
        <w:t>AlMgSi</w:t>
      </w:r>
      <w:proofErr w:type="spellEnd"/>
      <w:r w:rsidRPr="004A2833">
        <w:t xml:space="preserve"> </w:t>
      </w:r>
      <w:r w:rsidRPr="004A2833">
        <w:sym w:font="Symbol" w:char="F0C6"/>
      </w:r>
      <w:r w:rsidRPr="004A2833">
        <w:t>8 mm.</w:t>
      </w:r>
    </w:p>
    <w:p w:rsidR="004E0963" w:rsidRPr="004A2833" w:rsidRDefault="004E0963" w:rsidP="004E0963">
      <w:pPr>
        <w:pStyle w:val="Nadpis2"/>
      </w:pPr>
      <w:bookmarkStart w:id="79" w:name="_Toc107289617"/>
      <w:bookmarkStart w:id="80" w:name="_Toc304453467"/>
      <w:bookmarkStart w:id="81" w:name="_Toc304529626"/>
      <w:bookmarkStart w:id="82" w:name="_Toc37933338"/>
      <w:r w:rsidRPr="004A2833">
        <w:t>Svody hromosvodu</w:t>
      </w:r>
      <w:bookmarkEnd w:id="79"/>
      <w:bookmarkEnd w:id="80"/>
      <w:bookmarkEnd w:id="81"/>
      <w:bookmarkEnd w:id="82"/>
    </w:p>
    <w:p w:rsidR="004E0963" w:rsidRPr="004A2833" w:rsidRDefault="004E0963" w:rsidP="004E0963">
      <w:pPr>
        <w:pStyle w:val="TextOdst"/>
      </w:pPr>
      <w:r w:rsidRPr="004A2833">
        <w:t xml:space="preserve">Svody budou vedeny na povrchu. Vodiče budou v souladu s předpisy </w:t>
      </w:r>
      <w:proofErr w:type="spellStart"/>
      <w:r>
        <w:t>AlMgSi</w:t>
      </w:r>
      <w:proofErr w:type="spellEnd"/>
      <w:r w:rsidRPr="004A2833">
        <w:t xml:space="preserve"> </w:t>
      </w:r>
      <w:r w:rsidRPr="004A2833">
        <w:sym w:font="Symbol" w:char="F0C6"/>
      </w:r>
      <w:r w:rsidRPr="004A2833">
        <w:t>8.</w:t>
      </w:r>
    </w:p>
    <w:p w:rsidR="004E0963" w:rsidRPr="004A2833" w:rsidRDefault="004E0963" w:rsidP="004E0963">
      <w:pPr>
        <w:pStyle w:val="TextOdst"/>
        <w:rPr>
          <w:b/>
          <w:bCs/>
        </w:rPr>
      </w:pPr>
      <w:r w:rsidRPr="004A2833">
        <w:t>Zkušební svorky SZ budou osazeny v </w:t>
      </w:r>
      <w:proofErr w:type="gramStart"/>
      <w:r w:rsidRPr="004A2833">
        <w:t>krabicích které</w:t>
      </w:r>
      <w:proofErr w:type="gramEnd"/>
      <w:r w:rsidRPr="004A2833">
        <w:t xml:space="preserve"> budou zapuštěny v obvodovém plášti objektu</w:t>
      </w:r>
    </w:p>
    <w:p w:rsidR="004E0963" w:rsidRPr="004A2833" w:rsidRDefault="004E0963" w:rsidP="004E0963">
      <w:pPr>
        <w:pStyle w:val="Nadpis2"/>
      </w:pPr>
      <w:bookmarkStart w:id="83" w:name="_Toc107289618"/>
      <w:bookmarkStart w:id="84" w:name="_Toc304453468"/>
      <w:bookmarkStart w:id="85" w:name="_Toc304529627"/>
      <w:bookmarkStart w:id="86" w:name="_Toc37933339"/>
      <w:r w:rsidRPr="004A2833">
        <w:t>Uzemnění</w:t>
      </w:r>
      <w:bookmarkEnd w:id="83"/>
      <w:bookmarkEnd w:id="84"/>
      <w:bookmarkEnd w:id="85"/>
      <w:bookmarkEnd w:id="86"/>
    </w:p>
    <w:p w:rsidR="004E0963" w:rsidRPr="004A2833" w:rsidRDefault="004E0963" w:rsidP="004E0963">
      <w:pPr>
        <w:pStyle w:val="TextOdst"/>
      </w:pPr>
      <w:r w:rsidRPr="004A2833">
        <w:t>Viz kapitola Společná uzemňovací soustava.</w:t>
      </w:r>
    </w:p>
    <w:p w:rsidR="00D91CB7" w:rsidRPr="004A2833" w:rsidRDefault="00CA0FDB">
      <w:pPr>
        <w:pStyle w:val="Nadpis3"/>
      </w:pPr>
      <w:bookmarkStart w:id="87" w:name="_Toc107289468"/>
      <w:bookmarkStart w:id="88" w:name="_Toc304453287"/>
      <w:bookmarkStart w:id="89" w:name="_Toc304529446"/>
      <w:bookmarkStart w:id="90" w:name="_Toc37933340"/>
      <w:r w:rsidRPr="004A2833">
        <w:t>Ochrana před účinky statické elektřiny</w:t>
      </w:r>
      <w:bookmarkEnd w:id="87"/>
      <w:bookmarkEnd w:id="88"/>
      <w:bookmarkEnd w:id="89"/>
      <w:bookmarkEnd w:id="90"/>
    </w:p>
    <w:p w:rsidR="00D91CB7" w:rsidRPr="004A2833" w:rsidRDefault="00CA0FDB" w:rsidP="00914547">
      <w:pPr>
        <w:pStyle w:val="TextOdst"/>
      </w:pPr>
      <w:r w:rsidRPr="004A2833">
        <w:t>V prostorách se</w:t>
      </w:r>
      <w:r w:rsidR="00B80719">
        <w:t xml:space="preserve"> </w:t>
      </w:r>
      <w:r w:rsidRPr="004A2833">
        <w:t xml:space="preserve">soustředěním výpočetní techniky (servery, datová úložiště) </w:t>
      </w:r>
      <w:r w:rsidR="009B7263">
        <w:t xml:space="preserve">lékař, sestra </w:t>
      </w:r>
      <w:r w:rsidRPr="004A2833">
        <w:t>bude dle ČSN 33 2030 a Č</w:t>
      </w:r>
      <w:r w:rsidRPr="004A2833">
        <w:rPr>
          <w:rFonts w:cs="Arial"/>
        </w:rPr>
        <w:t xml:space="preserve">SN EN 50174-2 </w:t>
      </w:r>
      <w:r w:rsidR="00B80719">
        <w:rPr>
          <w:rFonts w:cs="Arial"/>
        </w:rPr>
        <w:t>ed.2</w:t>
      </w:r>
      <w:r w:rsidRPr="004A2833">
        <w:rPr>
          <w:rFonts w:cs="Arial"/>
        </w:rPr>
        <w:t>zajištěna ochrana proti vzniku přepětí vlivem statické elektřiny. Po</w:t>
      </w:r>
      <w:r w:rsidRPr="004A2833">
        <w:t xml:space="preserve">dlaha musí vyhovět požadavku na maximální odpor </w:t>
      </w:r>
      <w:r w:rsidRPr="004A2833">
        <w:rPr>
          <w:b/>
          <w:bCs/>
        </w:rPr>
        <w:t>10</w:t>
      </w:r>
      <w:r w:rsidRPr="004A2833">
        <w:rPr>
          <w:b/>
          <w:bCs/>
          <w:vertAlign w:val="superscript"/>
        </w:rPr>
        <w:t>8</w:t>
      </w:r>
      <w:r w:rsidRPr="004A2833">
        <w:rPr>
          <w:b/>
          <w:bCs/>
        </w:rPr>
        <w:t> </w:t>
      </w:r>
      <w:r w:rsidRPr="004A2833">
        <w:rPr>
          <w:rFonts w:ascii="GreekC" w:hAnsi="GreekC"/>
          <w:b/>
          <w:bCs/>
        </w:rPr>
        <w:t>W</w:t>
      </w:r>
      <w:r w:rsidRPr="004A2833">
        <w:t xml:space="preserve"> - měřeno podle ČSN 34 1382.</w:t>
      </w:r>
    </w:p>
    <w:p w:rsidR="00D91CB7" w:rsidRPr="004A2833" w:rsidRDefault="00CA0FDB">
      <w:pPr>
        <w:pStyle w:val="Nadpis2"/>
      </w:pPr>
      <w:bookmarkStart w:id="91" w:name="_Toc107289469"/>
      <w:bookmarkStart w:id="92" w:name="_Toc304453289"/>
      <w:bookmarkStart w:id="93" w:name="_Toc304529448"/>
      <w:bookmarkStart w:id="94" w:name="_Toc37933341"/>
      <w:r w:rsidRPr="004A2833">
        <w:t>Elektromagnetická kompatibilita</w:t>
      </w:r>
      <w:bookmarkEnd w:id="91"/>
      <w:bookmarkEnd w:id="92"/>
      <w:bookmarkEnd w:id="93"/>
      <w:bookmarkEnd w:id="94"/>
    </w:p>
    <w:p w:rsidR="00D91CB7" w:rsidRPr="004A2833" w:rsidRDefault="00CA0FDB" w:rsidP="00914547">
      <w:pPr>
        <w:pStyle w:val="TextOdst"/>
      </w:pPr>
      <w:r w:rsidRPr="004A2833">
        <w:t xml:space="preserve">Připojovaná vlastní i cizí zařízení ze sítě </w:t>
      </w:r>
      <w:r w:rsidR="005E2C4B">
        <w:t>NN</w:t>
      </w:r>
      <w:r w:rsidRPr="004A2833">
        <w:t xml:space="preserve"> jsou požadována kompatibilní. V případě zařízení s elektronickými napájecími zdroji se očekává podíl unikajících proudů. Tato skutečnost je zohledněna v dimenzování ochranných vodičů.</w:t>
      </w:r>
    </w:p>
    <w:p w:rsidR="00D91CB7" w:rsidRPr="004A2833" w:rsidRDefault="00CA0FDB" w:rsidP="00914547">
      <w:pPr>
        <w:pStyle w:val="TextOdst"/>
      </w:pPr>
      <w:r w:rsidRPr="004A2833">
        <w:t xml:space="preserve">Pro spotřebiče se očekávají parametry zkreslení odpovídající ČSN </w:t>
      </w:r>
      <w:r w:rsidR="007D40C6">
        <w:t>EN 61000-2-2</w:t>
      </w:r>
      <w:r w:rsidRPr="004A2833">
        <w:t>.</w:t>
      </w:r>
    </w:p>
    <w:p w:rsidR="00D91CB7" w:rsidRPr="004A2833" w:rsidRDefault="00CA0FDB">
      <w:pPr>
        <w:pStyle w:val="Nadpis3"/>
      </w:pPr>
      <w:bookmarkStart w:id="95" w:name="_Toc107289470"/>
      <w:bookmarkStart w:id="96" w:name="_Toc304453290"/>
      <w:bookmarkStart w:id="97" w:name="_Toc304529449"/>
      <w:bookmarkStart w:id="98" w:name="_Toc37933342"/>
      <w:r w:rsidRPr="004A2833">
        <w:t>Ochrana před přepětím</w:t>
      </w:r>
      <w:bookmarkEnd w:id="95"/>
      <w:bookmarkEnd w:id="96"/>
      <w:bookmarkEnd w:id="97"/>
      <w:bookmarkEnd w:id="98"/>
    </w:p>
    <w:p w:rsidR="00D91CB7" w:rsidRPr="004A2833" w:rsidRDefault="00CA0FDB">
      <w:pPr>
        <w:pStyle w:val="Nadpis4"/>
      </w:pPr>
      <w:bookmarkStart w:id="99" w:name="_Toc107289471"/>
      <w:bookmarkStart w:id="100" w:name="_Toc304453291"/>
      <w:bookmarkStart w:id="101" w:name="_Toc304529450"/>
      <w:bookmarkStart w:id="102" w:name="_Toc37933343"/>
      <w:r w:rsidRPr="004A2833">
        <w:t>Vnitřní přepětí</w:t>
      </w:r>
      <w:bookmarkEnd w:id="99"/>
      <w:bookmarkEnd w:id="100"/>
      <w:bookmarkEnd w:id="101"/>
      <w:bookmarkEnd w:id="102"/>
    </w:p>
    <w:p w:rsidR="00D91CB7" w:rsidRPr="004A2833" w:rsidRDefault="00CA0FDB" w:rsidP="00914547">
      <w:pPr>
        <w:pStyle w:val="TextOdst"/>
      </w:pPr>
      <w:r w:rsidRPr="004A2833">
        <w:t xml:space="preserve">V objektu jsou použity přepěťové ochrany pro silnoproudá elektrická zařízení zajišťující koordinaci izolace kategorie II až IV podle </w:t>
      </w:r>
      <w:r w:rsidR="00A33F5B" w:rsidRPr="00A33F5B">
        <w:t xml:space="preserve">ČSN EN IEC 60071-2 </w:t>
      </w:r>
      <w:proofErr w:type="spellStart"/>
      <w:r w:rsidR="00A33F5B" w:rsidRPr="00A33F5B">
        <w:t>ed</w:t>
      </w:r>
      <w:proofErr w:type="spellEnd"/>
      <w:r w:rsidR="00A33F5B" w:rsidRPr="00A33F5B">
        <w:t>. 2</w:t>
      </w:r>
      <w:r w:rsidRPr="004A2833">
        <w:t>.</w:t>
      </w:r>
    </w:p>
    <w:p w:rsidR="00D91CB7" w:rsidRPr="004A2833" w:rsidRDefault="00CA0FDB" w:rsidP="00914547">
      <w:pPr>
        <w:pStyle w:val="TextOdst"/>
      </w:pPr>
      <w:r w:rsidRPr="004A2833">
        <w:rPr>
          <w:b/>
        </w:rPr>
        <w:t>Kategorie IV</w:t>
      </w:r>
      <w:r w:rsidRPr="004A2833">
        <w:t xml:space="preserve"> hlavní rozváděč objektu – svodič bleskových proudů</w:t>
      </w:r>
    </w:p>
    <w:p w:rsidR="00D91CB7" w:rsidRPr="004A2833" w:rsidRDefault="00CA0FDB" w:rsidP="00914547">
      <w:pPr>
        <w:pStyle w:val="TextOdst"/>
      </w:pPr>
      <w:r w:rsidRPr="004A2833">
        <w:rPr>
          <w:b/>
        </w:rPr>
        <w:t>Kategorie III</w:t>
      </w:r>
      <w:r w:rsidRPr="004A2833">
        <w:t xml:space="preserve"> – hlavní a podružné etážové rozváděče</w:t>
      </w:r>
    </w:p>
    <w:p w:rsidR="00D91CB7" w:rsidRPr="004A2833" w:rsidRDefault="00CA0FDB" w:rsidP="00914547">
      <w:pPr>
        <w:pStyle w:val="TextOdst"/>
      </w:pPr>
      <w:r w:rsidRPr="004A2833">
        <w:rPr>
          <w:b/>
        </w:rPr>
        <w:t>Kategorie II</w:t>
      </w:r>
      <w:r w:rsidRPr="004A2833">
        <w:t xml:space="preserve"> - zásuvkové vývody pro napájení telekomunikačních zařízení, napájení zařízení pro přenos dat, STA, zdravotnická zařízení.</w:t>
      </w:r>
    </w:p>
    <w:p w:rsidR="00D91CB7" w:rsidRDefault="00CA0FDB">
      <w:pPr>
        <w:pStyle w:val="Nadpis4"/>
      </w:pPr>
      <w:bookmarkStart w:id="103" w:name="_Toc107289472"/>
      <w:bookmarkStart w:id="104" w:name="_Toc304453292"/>
      <w:bookmarkStart w:id="105" w:name="_Toc304529451"/>
      <w:bookmarkStart w:id="106" w:name="_Toc37933344"/>
      <w:r w:rsidRPr="004A2833">
        <w:t>Vnější atmosférická předpětí</w:t>
      </w:r>
      <w:bookmarkEnd w:id="103"/>
      <w:bookmarkEnd w:id="104"/>
      <w:bookmarkEnd w:id="105"/>
      <w:bookmarkEnd w:id="106"/>
    </w:p>
    <w:p w:rsidR="0058702C" w:rsidRPr="00587DFB" w:rsidRDefault="0058702C" w:rsidP="0058702C">
      <w:bookmarkStart w:id="107" w:name="_Toc107289473"/>
      <w:bookmarkStart w:id="108" w:name="_Toc304453293"/>
      <w:bookmarkStart w:id="109" w:name="_Toc304529452"/>
      <w:r>
        <w:t>Ochrana bude zajištěna:</w:t>
      </w:r>
    </w:p>
    <w:p w:rsidR="009C4FAD" w:rsidRDefault="0058702C" w:rsidP="00914547">
      <w:pPr>
        <w:pStyle w:val="TextOdst"/>
      </w:pPr>
      <w:r>
        <w:t>-</w:t>
      </w:r>
      <w:r w:rsidRPr="004A2833">
        <w:t xml:space="preserve"> jímací soustava</w:t>
      </w:r>
      <w:r>
        <w:t>, svody a oprava obvodové části uzemňovací soustavy</w:t>
      </w:r>
      <w:r w:rsidR="009C4FAD">
        <w:t>.</w:t>
      </w:r>
    </w:p>
    <w:p w:rsidR="0058702C" w:rsidRDefault="0058702C" w:rsidP="00914547">
      <w:pPr>
        <w:pStyle w:val="TextOdst"/>
      </w:pPr>
      <w:r>
        <w:t xml:space="preserve">-ochrana před bleskem </w:t>
      </w:r>
      <w:r w:rsidRPr="004A2833">
        <w:t>dle</w:t>
      </w:r>
      <w:r>
        <w:t xml:space="preserve"> souboru </w:t>
      </w:r>
      <w:r w:rsidRPr="004A2833">
        <w:t>ČSN EN 62</w:t>
      </w:r>
      <w:r>
        <w:t> 305-1 až 4</w:t>
      </w:r>
    </w:p>
    <w:p w:rsidR="00D91CB7" w:rsidRPr="004A2833" w:rsidRDefault="00CA0FDB">
      <w:pPr>
        <w:pStyle w:val="Nadpis4"/>
      </w:pPr>
      <w:bookmarkStart w:id="110" w:name="_Toc37933345"/>
      <w:r w:rsidRPr="004A2833">
        <w:lastRenderedPageBreak/>
        <w:t>Ochrana před přepětím NEMP</w:t>
      </w:r>
      <w:bookmarkEnd w:id="107"/>
      <w:bookmarkEnd w:id="108"/>
      <w:bookmarkEnd w:id="109"/>
      <w:bookmarkEnd w:id="110"/>
    </w:p>
    <w:p w:rsidR="00D91CB7" w:rsidRPr="004A2833" w:rsidRDefault="00CA0FDB" w:rsidP="00914547">
      <w:pPr>
        <w:pStyle w:val="TextOdst"/>
      </w:pPr>
      <w:r w:rsidRPr="004A2833">
        <w:t>Není požadováno.</w:t>
      </w:r>
    </w:p>
    <w:p w:rsidR="00D91CB7" w:rsidRPr="004A2833" w:rsidRDefault="00CA0FDB">
      <w:pPr>
        <w:pStyle w:val="Nadpis4"/>
      </w:pPr>
      <w:bookmarkStart w:id="111" w:name="_Toc107289474"/>
      <w:bookmarkStart w:id="112" w:name="_Toc304453294"/>
      <w:bookmarkStart w:id="113" w:name="_Toc304529453"/>
      <w:bookmarkStart w:id="114" w:name="_Toc37933346"/>
      <w:r w:rsidRPr="004A2833">
        <w:t>Ochrana před přepětím HPM</w:t>
      </w:r>
      <w:bookmarkEnd w:id="111"/>
      <w:bookmarkEnd w:id="112"/>
      <w:bookmarkEnd w:id="113"/>
      <w:bookmarkEnd w:id="114"/>
    </w:p>
    <w:p w:rsidR="00D91CB7" w:rsidRPr="004A2833" w:rsidRDefault="00CA0FDB" w:rsidP="00914547">
      <w:pPr>
        <w:pStyle w:val="TextOdst"/>
      </w:pPr>
      <w:r w:rsidRPr="004A2833">
        <w:t>Není požadováno.</w:t>
      </w:r>
    </w:p>
    <w:p w:rsidR="00A461C9" w:rsidRDefault="00A461C9" w:rsidP="00A461C9">
      <w:pPr>
        <w:pStyle w:val="Nadpis3"/>
      </w:pPr>
      <w:bookmarkStart w:id="115" w:name="_Toc107289475"/>
      <w:bookmarkStart w:id="116" w:name="_Toc304453295"/>
      <w:bookmarkStart w:id="117" w:name="_Toc304529454"/>
      <w:bookmarkStart w:id="118" w:name="_Toc37933347"/>
      <w:r w:rsidRPr="00A461C9">
        <w:rPr>
          <w:rFonts w:hint="eastAsia"/>
        </w:rPr>
        <w:t>Ří</w:t>
      </w:r>
      <w:r w:rsidRPr="00A461C9">
        <w:t xml:space="preserve">zení </w:t>
      </w:r>
      <w:r>
        <w:t>r</w:t>
      </w:r>
      <w:r w:rsidRPr="00A461C9">
        <w:t xml:space="preserve">izika </w:t>
      </w:r>
      <w:r>
        <w:t>p</w:t>
      </w:r>
      <w:r w:rsidRPr="00A461C9">
        <w:t xml:space="preserve">odle </w:t>
      </w:r>
      <w:r>
        <w:t>ČSN</w:t>
      </w:r>
      <w:r w:rsidRPr="00A461C9">
        <w:t xml:space="preserve"> E</w:t>
      </w:r>
      <w:r>
        <w:t>N</w:t>
      </w:r>
      <w:r w:rsidRPr="00A461C9">
        <w:t xml:space="preserve"> 62305-2, </w:t>
      </w:r>
      <w:proofErr w:type="spellStart"/>
      <w:r>
        <w:t>e</w:t>
      </w:r>
      <w:r w:rsidRPr="00A461C9">
        <w:t>d</w:t>
      </w:r>
      <w:proofErr w:type="spellEnd"/>
      <w:r w:rsidRPr="00A461C9">
        <w:t>. 2</w:t>
      </w:r>
      <w:bookmarkEnd w:id="118"/>
    </w:p>
    <w:p w:rsidR="00A461C9" w:rsidRDefault="00A461C9" w:rsidP="00A461C9">
      <w:pPr>
        <w:pStyle w:val="Nadpis4"/>
      </w:pPr>
      <w:bookmarkStart w:id="119" w:name="_Toc37933348"/>
      <w:r>
        <w:t>Analyzovaná budova pro výpočet rizika - budova občanské výstavby</w:t>
      </w:r>
      <w:bookmarkEnd w:id="119"/>
    </w:p>
    <w:p w:rsidR="00A461C9" w:rsidRDefault="00A461C9" w:rsidP="00A461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Sběrná plocha byla vypočítána z rozměrů budovy: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délka</w:t>
      </w:r>
      <w:r>
        <w:rPr>
          <w:rFonts w:ascii="Arial" w:hAnsi="Arial" w:cs="Arial"/>
        </w:rPr>
        <w:tab/>
        <w:t>L =  50.98</w:t>
      </w:r>
      <w:proofErr w:type="gramEnd"/>
      <w:r>
        <w:rPr>
          <w:rFonts w:ascii="Arial" w:hAnsi="Arial" w:cs="Arial"/>
        </w:rPr>
        <w:t xml:space="preserve"> m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šířka</w:t>
      </w:r>
      <w:r>
        <w:rPr>
          <w:rFonts w:ascii="Arial" w:hAnsi="Arial" w:cs="Arial"/>
        </w:rPr>
        <w:tab/>
        <w:t>W =  15.58</w:t>
      </w:r>
      <w:proofErr w:type="gramEnd"/>
      <w:r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</w:t>
      </w:r>
      <w:r>
        <w:rPr>
          <w:rFonts w:ascii="Arial" w:hAnsi="Arial" w:cs="Arial"/>
          <w:vertAlign w:val="subscript"/>
        </w:rPr>
        <w:t xml:space="preserve"> D</w:t>
      </w:r>
      <w:r>
        <w:rPr>
          <w:rFonts w:ascii="Arial" w:hAnsi="Arial" w:cs="Arial"/>
        </w:rPr>
        <w:t xml:space="preserve"> =  20 707.86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ab/>
        <w:t>(pro údery do stavby)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výška</w:t>
      </w:r>
      <w:r>
        <w:rPr>
          <w:rFonts w:ascii="Arial" w:hAnsi="Arial" w:cs="Arial"/>
        </w:rPr>
        <w:tab/>
        <w:t>H =  20.4</w:t>
      </w:r>
      <w:proofErr w:type="gramEnd"/>
      <w:r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</w:t>
      </w:r>
      <w:r>
        <w:rPr>
          <w:rFonts w:ascii="Arial" w:hAnsi="Arial" w:cs="Arial"/>
          <w:vertAlign w:val="subscript"/>
        </w:rPr>
        <w:t xml:space="preserve"> M</w:t>
      </w:r>
      <w:r>
        <w:rPr>
          <w:rFonts w:ascii="Arial" w:hAnsi="Arial" w:cs="Arial"/>
        </w:rPr>
        <w:t xml:space="preserve"> =  851 958.16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ab/>
        <w:t>(pro údery v blízkosti stavby)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>Stavba je chráněná pomocí LPS III.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>SPD pro ekvipotenciální pospojování: LPL III-IV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Hustota úderů blesků do země je stanovena </w:t>
      </w:r>
      <w:proofErr w:type="gramStart"/>
      <w:r>
        <w:rPr>
          <w:rFonts w:ascii="Arial" w:hAnsi="Arial" w:cs="Arial"/>
        </w:rPr>
        <w:t>na  2.81</w:t>
      </w:r>
      <w:proofErr w:type="gramEnd"/>
      <w:r>
        <w:rPr>
          <w:rFonts w:ascii="Arial" w:hAnsi="Arial" w:cs="Arial"/>
        </w:rPr>
        <w:t xml:space="preserve"> na km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za rok.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>Stavba je situována jako: stavba obklopena objekty stejné výšky nebo nižšími.</w:t>
      </w:r>
    </w:p>
    <w:p w:rsidR="00A461C9" w:rsidRDefault="00A461C9" w:rsidP="00A461C9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V okolí budovy se nacházejí sousední budovy zvyšující rizika škod.</w:t>
      </w:r>
    </w:p>
    <w:p w:rsidR="00A461C9" w:rsidRDefault="00A461C9" w:rsidP="004052A0">
      <w:pPr>
        <w:pStyle w:val="Nadpis4"/>
      </w:pPr>
      <w:bookmarkStart w:id="120" w:name="_Toc37933349"/>
      <w:r>
        <w:t>Poliklinika</w:t>
      </w:r>
      <w:bookmarkEnd w:id="120"/>
    </w:p>
    <w:p w:rsidR="00A461C9" w:rsidRDefault="00A461C9" w:rsidP="00A461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Sběrná plocha byla vypočítána z rozměrů budovy: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  <w:t>délka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</w:t>
      </w:r>
      <w:r>
        <w:rPr>
          <w:rFonts w:ascii="Arial" w:hAnsi="Arial" w:cs="Arial"/>
          <w:vertAlign w:val="subscript"/>
        </w:rPr>
        <w:t>J</w:t>
      </w:r>
      <w:r>
        <w:rPr>
          <w:rFonts w:ascii="Arial" w:hAnsi="Arial" w:cs="Arial"/>
        </w:rPr>
        <w:t xml:space="preserve"> =  50.98</w:t>
      </w:r>
      <w:proofErr w:type="gramEnd"/>
      <w:r>
        <w:rPr>
          <w:rFonts w:ascii="Arial" w:hAnsi="Arial" w:cs="Arial"/>
        </w:rPr>
        <w:t xml:space="preserve"> m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  <w:t>šířka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W</w:t>
      </w:r>
      <w:r>
        <w:rPr>
          <w:rFonts w:ascii="Arial" w:hAnsi="Arial" w:cs="Arial"/>
          <w:vertAlign w:val="subscript"/>
        </w:rPr>
        <w:t>J</w:t>
      </w:r>
      <w:r>
        <w:rPr>
          <w:rFonts w:ascii="Arial" w:hAnsi="Arial" w:cs="Arial"/>
        </w:rPr>
        <w:t xml:space="preserve"> =  15.58</w:t>
      </w:r>
      <w:proofErr w:type="gramEnd"/>
      <w:r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</w:t>
      </w:r>
      <w:r>
        <w:rPr>
          <w:rFonts w:ascii="Arial" w:hAnsi="Arial" w:cs="Arial"/>
          <w:vertAlign w:val="subscript"/>
        </w:rPr>
        <w:t xml:space="preserve"> DJ</w:t>
      </w:r>
      <w:r>
        <w:rPr>
          <w:rFonts w:ascii="Arial" w:hAnsi="Arial" w:cs="Arial"/>
        </w:rPr>
        <w:t xml:space="preserve"> =  20 707.86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ab/>
        <w:t>(pro údery do stavby)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  <w:t>výška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J</w:t>
      </w:r>
      <w:r>
        <w:rPr>
          <w:rFonts w:ascii="Arial" w:hAnsi="Arial" w:cs="Arial"/>
        </w:rPr>
        <w:t xml:space="preserve"> =  20.4</w:t>
      </w:r>
      <w:proofErr w:type="gramEnd"/>
      <w:r>
        <w:rPr>
          <w:rFonts w:ascii="Arial" w:hAnsi="Arial" w:cs="Arial"/>
        </w:rPr>
        <w:t xml:space="preserve"> m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Poloha sousední </w:t>
      </w:r>
      <w:proofErr w:type="gramStart"/>
      <w:r>
        <w:rPr>
          <w:rFonts w:ascii="Arial" w:hAnsi="Arial" w:cs="Arial"/>
        </w:rPr>
        <w:t>budovy:  stavba</w:t>
      </w:r>
      <w:proofErr w:type="gramEnd"/>
      <w:r>
        <w:rPr>
          <w:rFonts w:ascii="Arial" w:hAnsi="Arial" w:cs="Arial"/>
        </w:rPr>
        <w:t xml:space="preserve"> obklopena objekty stejné výšky nebo nižšími</w:t>
      </w:r>
    </w:p>
    <w:p w:rsidR="00A461C9" w:rsidRDefault="00A461C9" w:rsidP="004052A0">
      <w:pPr>
        <w:pStyle w:val="Nadpis4"/>
      </w:pPr>
      <w:bookmarkStart w:id="121" w:name="_Toc37933350"/>
      <w:r>
        <w:t>Koleje</w:t>
      </w:r>
      <w:bookmarkEnd w:id="121"/>
    </w:p>
    <w:p w:rsidR="00A461C9" w:rsidRDefault="00A461C9" w:rsidP="00A461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Sběrná plocha byla vypočítána z rozměrů budovy: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  <w:t>délka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</w:t>
      </w:r>
      <w:r>
        <w:rPr>
          <w:rFonts w:ascii="Arial" w:hAnsi="Arial" w:cs="Arial"/>
          <w:vertAlign w:val="subscript"/>
        </w:rPr>
        <w:t>J</w:t>
      </w:r>
      <w:r>
        <w:rPr>
          <w:rFonts w:ascii="Arial" w:hAnsi="Arial" w:cs="Arial"/>
        </w:rPr>
        <w:t xml:space="preserve"> =  105</w:t>
      </w:r>
      <w:proofErr w:type="gramEnd"/>
      <w:r>
        <w:rPr>
          <w:rFonts w:ascii="Arial" w:hAnsi="Arial" w:cs="Arial"/>
        </w:rPr>
        <w:t xml:space="preserve"> m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  <w:t>šířka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W</w:t>
      </w:r>
      <w:r>
        <w:rPr>
          <w:rFonts w:ascii="Arial" w:hAnsi="Arial" w:cs="Arial"/>
          <w:vertAlign w:val="subscript"/>
        </w:rPr>
        <w:t>J</w:t>
      </w:r>
      <w:r>
        <w:rPr>
          <w:rFonts w:ascii="Arial" w:hAnsi="Arial" w:cs="Arial"/>
        </w:rPr>
        <w:t xml:space="preserve"> =  16</w:t>
      </w:r>
      <w:proofErr w:type="gramEnd"/>
      <w:r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</w:t>
      </w:r>
      <w:r>
        <w:rPr>
          <w:rFonts w:ascii="Arial" w:hAnsi="Arial" w:cs="Arial"/>
          <w:vertAlign w:val="subscript"/>
        </w:rPr>
        <w:t xml:space="preserve"> DJ</w:t>
      </w:r>
      <w:r>
        <w:rPr>
          <w:rFonts w:ascii="Arial" w:hAnsi="Arial" w:cs="Arial"/>
        </w:rPr>
        <w:t xml:space="preserve"> =  27 509.73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ab/>
        <w:t>(pro údery do stavby)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  <w:t>výška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J</w:t>
      </w:r>
      <w:r>
        <w:rPr>
          <w:rFonts w:ascii="Arial" w:hAnsi="Arial" w:cs="Arial"/>
        </w:rPr>
        <w:t xml:space="preserve"> =  20</w:t>
      </w:r>
      <w:proofErr w:type="gramEnd"/>
      <w:r>
        <w:rPr>
          <w:rFonts w:ascii="Arial" w:hAnsi="Arial" w:cs="Arial"/>
        </w:rPr>
        <w:t xml:space="preserve"> m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Poloha sousední </w:t>
      </w:r>
      <w:proofErr w:type="gramStart"/>
      <w:r>
        <w:rPr>
          <w:rFonts w:ascii="Arial" w:hAnsi="Arial" w:cs="Arial"/>
        </w:rPr>
        <w:t>budovy:  stavba</w:t>
      </w:r>
      <w:proofErr w:type="gramEnd"/>
      <w:r>
        <w:rPr>
          <w:rFonts w:ascii="Arial" w:hAnsi="Arial" w:cs="Arial"/>
        </w:rPr>
        <w:t xml:space="preserve"> obklopena objekty stejné výšky nebo nižšími</w:t>
      </w:r>
    </w:p>
    <w:p w:rsidR="00A461C9" w:rsidRDefault="00A461C9" w:rsidP="004052A0">
      <w:pPr>
        <w:pStyle w:val="Nadpis4"/>
      </w:pPr>
      <w:bookmarkStart w:id="122" w:name="_Toc37933351"/>
      <w:r>
        <w:t>Celnice</w:t>
      </w:r>
      <w:bookmarkEnd w:id="122"/>
    </w:p>
    <w:p w:rsidR="00A461C9" w:rsidRDefault="00A461C9" w:rsidP="00A461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Sběrná plocha byla vypočítána z rozměrů budovy: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  <w:t>délka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</w:t>
      </w:r>
      <w:r>
        <w:rPr>
          <w:rFonts w:ascii="Arial" w:hAnsi="Arial" w:cs="Arial"/>
          <w:vertAlign w:val="subscript"/>
        </w:rPr>
        <w:t>J</w:t>
      </w:r>
      <w:r>
        <w:rPr>
          <w:rFonts w:ascii="Arial" w:hAnsi="Arial" w:cs="Arial"/>
        </w:rPr>
        <w:t xml:space="preserve"> =  50.98</w:t>
      </w:r>
      <w:proofErr w:type="gramEnd"/>
      <w:r>
        <w:rPr>
          <w:rFonts w:ascii="Arial" w:hAnsi="Arial" w:cs="Arial"/>
        </w:rPr>
        <w:t xml:space="preserve"> m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  <w:t>šířka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W</w:t>
      </w:r>
      <w:r>
        <w:rPr>
          <w:rFonts w:ascii="Arial" w:hAnsi="Arial" w:cs="Arial"/>
          <w:vertAlign w:val="subscript"/>
        </w:rPr>
        <w:t>J</w:t>
      </w:r>
      <w:r>
        <w:rPr>
          <w:rFonts w:ascii="Arial" w:hAnsi="Arial" w:cs="Arial"/>
        </w:rPr>
        <w:t xml:space="preserve"> =  15.58</w:t>
      </w:r>
      <w:proofErr w:type="gramEnd"/>
      <w:r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</w:t>
      </w:r>
      <w:r>
        <w:rPr>
          <w:rFonts w:ascii="Arial" w:hAnsi="Arial" w:cs="Arial"/>
          <w:vertAlign w:val="subscript"/>
        </w:rPr>
        <w:t xml:space="preserve"> DJ</w:t>
      </w:r>
      <w:r>
        <w:rPr>
          <w:rFonts w:ascii="Arial" w:hAnsi="Arial" w:cs="Arial"/>
        </w:rPr>
        <w:t xml:space="preserve"> =  20 707.86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ab/>
        <w:t>(pro údery do stavby)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ab/>
        <w:t>výška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J</w:t>
      </w:r>
      <w:r>
        <w:rPr>
          <w:rFonts w:ascii="Arial" w:hAnsi="Arial" w:cs="Arial"/>
        </w:rPr>
        <w:t xml:space="preserve"> =  20.4</w:t>
      </w:r>
      <w:proofErr w:type="gramEnd"/>
      <w:r>
        <w:rPr>
          <w:rFonts w:ascii="Arial" w:hAnsi="Arial" w:cs="Arial"/>
        </w:rPr>
        <w:t xml:space="preserve"> m</w:t>
      </w:r>
    </w:p>
    <w:p w:rsidR="00A461C9" w:rsidRDefault="00A461C9" w:rsidP="00A461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Poloha sousední </w:t>
      </w:r>
      <w:proofErr w:type="gramStart"/>
      <w:r>
        <w:rPr>
          <w:rFonts w:ascii="Arial" w:hAnsi="Arial" w:cs="Arial"/>
        </w:rPr>
        <w:t>budovy:  stavba</w:t>
      </w:r>
      <w:proofErr w:type="gramEnd"/>
      <w:r>
        <w:rPr>
          <w:rFonts w:ascii="Arial" w:hAnsi="Arial" w:cs="Arial"/>
        </w:rPr>
        <w:t xml:space="preserve"> obklopena objekty stejné výšky nebo nižšími</w:t>
      </w:r>
    </w:p>
    <w:p w:rsidR="004052A0" w:rsidRDefault="004052A0" w:rsidP="004052A0">
      <w:pPr>
        <w:pStyle w:val="Nadpis3"/>
        <w:rPr>
          <w:sz w:val="18"/>
        </w:rPr>
      </w:pPr>
      <w:bookmarkStart w:id="123" w:name="_Toc37933352"/>
      <w:r>
        <w:t xml:space="preserve">Součásti rizika </w:t>
      </w:r>
      <w:r>
        <w:rPr>
          <w:sz w:val="18"/>
        </w:rPr>
        <w:t>(hodnoty 10</w:t>
      </w:r>
      <w:r>
        <w:rPr>
          <w:sz w:val="18"/>
          <w:vertAlign w:val="superscript"/>
        </w:rPr>
        <w:t>-5</w:t>
      </w:r>
      <w:r>
        <w:rPr>
          <w:sz w:val="18"/>
        </w:rPr>
        <w:t>)</w:t>
      </w:r>
      <w:bookmarkEnd w:id="123"/>
    </w:p>
    <w:p w:rsidR="004052A0" w:rsidRDefault="004052A0" w:rsidP="004052A0">
      <w:pPr>
        <w:rPr>
          <w:rFonts w:ascii="Arial" w:hAnsi="Arial" w:cs="Arial"/>
          <w:b/>
          <w:sz w:val="10"/>
        </w:rPr>
      </w:pPr>
      <w:r>
        <w:rPr>
          <w:rFonts w:ascii="Arial" w:hAnsi="Arial" w:cs="Arial"/>
          <w:b/>
          <w:sz w:val="10"/>
        </w:rPr>
        <w:t>__________________________________________________________________________________________________________________________________________________________________</w:t>
      </w:r>
    </w:p>
    <w:p w:rsidR="004052A0" w:rsidRDefault="004052A0" w:rsidP="004052A0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A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B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C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M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U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V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W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Z</w:t>
      </w:r>
      <w:r>
        <w:rPr>
          <w:rFonts w:ascii="Arial" w:hAnsi="Arial" w:cs="Arial"/>
          <w:b/>
          <w:sz w:val="18"/>
        </w:rPr>
        <w:tab/>
        <w:t xml:space="preserve">     </w:t>
      </w:r>
      <w:proofErr w:type="spellStart"/>
      <w:r>
        <w:rPr>
          <w:rFonts w:ascii="Arial" w:hAnsi="Arial" w:cs="Arial"/>
          <w:b/>
          <w:sz w:val="18"/>
        </w:rPr>
        <w:t>Celk</w:t>
      </w:r>
      <w:proofErr w:type="spellEnd"/>
      <w:r>
        <w:rPr>
          <w:rFonts w:ascii="Arial" w:hAnsi="Arial" w:cs="Arial"/>
          <w:b/>
          <w:sz w:val="18"/>
        </w:rPr>
        <w:t>. riziko</w:t>
      </w:r>
      <w:r>
        <w:rPr>
          <w:rFonts w:ascii="Arial" w:hAnsi="Arial" w:cs="Arial"/>
          <w:b/>
          <w:sz w:val="18"/>
        </w:rPr>
        <w:tab/>
        <w:t xml:space="preserve">     Příp. h.</w:t>
      </w:r>
    </w:p>
    <w:p w:rsidR="004052A0" w:rsidRDefault="004052A0" w:rsidP="004052A0">
      <w:pPr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__________________________________________________________________________________________________________________________________________________________________</w:t>
      </w:r>
    </w:p>
    <w:p w:rsidR="004052A0" w:rsidRDefault="004052A0" w:rsidP="004052A0">
      <w:p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1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>0.0003</w:t>
      </w:r>
      <w:r>
        <w:rPr>
          <w:rFonts w:ascii="Arial" w:hAnsi="Arial" w:cs="Arial"/>
          <w:color w:val="000000"/>
          <w:sz w:val="18"/>
        </w:rPr>
        <w:tab/>
        <w:t>0.0116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>0.0017</w:t>
      </w:r>
      <w:r>
        <w:rPr>
          <w:rFonts w:ascii="Arial" w:hAnsi="Arial" w:cs="Arial"/>
          <w:color w:val="000000"/>
          <w:sz w:val="18"/>
        </w:rPr>
        <w:tab/>
        <w:t>0.0069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</w:r>
      <w:proofErr w:type="gramStart"/>
      <w:r>
        <w:rPr>
          <w:rFonts w:ascii="Arial" w:hAnsi="Arial" w:cs="Arial"/>
          <w:color w:val="000000"/>
          <w:sz w:val="18"/>
        </w:rPr>
        <w:t>0.0206</w:t>
      </w:r>
      <w:r>
        <w:rPr>
          <w:rFonts w:ascii="Arial" w:hAnsi="Arial" w:cs="Arial"/>
          <w:color w:val="000000"/>
          <w:sz w:val="18"/>
        </w:rPr>
        <w:tab/>
        <w:t xml:space="preserve">   |   1</w:t>
      </w:r>
      <w:proofErr w:type="gramEnd"/>
    </w:p>
    <w:p w:rsidR="004052A0" w:rsidRDefault="004052A0" w:rsidP="004052A0">
      <w:p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2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>0.0058</w:t>
      </w:r>
      <w:r>
        <w:rPr>
          <w:rFonts w:ascii="Arial" w:hAnsi="Arial" w:cs="Arial"/>
          <w:color w:val="000000"/>
          <w:sz w:val="18"/>
        </w:rPr>
        <w:tab/>
        <w:t>1.4547</w:t>
      </w:r>
      <w:r>
        <w:rPr>
          <w:rFonts w:ascii="Arial" w:hAnsi="Arial" w:cs="Arial"/>
          <w:color w:val="000000"/>
          <w:sz w:val="18"/>
        </w:rPr>
        <w:tab/>
        <w:t>7.4813</w:t>
      </w:r>
      <w:r>
        <w:rPr>
          <w:rFonts w:ascii="Arial" w:hAnsi="Arial" w:cs="Arial"/>
          <w:color w:val="000000"/>
          <w:sz w:val="18"/>
        </w:rPr>
        <w:tab/>
        <w:t xml:space="preserve">  ---</w:t>
      </w:r>
      <w:r>
        <w:rPr>
          <w:rFonts w:ascii="Arial" w:hAnsi="Arial" w:cs="Arial"/>
          <w:color w:val="000000"/>
          <w:sz w:val="18"/>
        </w:rPr>
        <w:tab/>
        <w:t>0.0035</w:t>
      </w:r>
      <w:r>
        <w:rPr>
          <w:rFonts w:ascii="Arial" w:hAnsi="Arial" w:cs="Arial"/>
          <w:color w:val="000000"/>
          <w:sz w:val="18"/>
        </w:rPr>
        <w:tab/>
        <w:t>1.7357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</w:r>
      <w:proofErr w:type="gramStart"/>
      <w:r>
        <w:rPr>
          <w:rFonts w:ascii="Arial" w:hAnsi="Arial" w:cs="Arial"/>
          <w:color w:val="000000"/>
          <w:sz w:val="18"/>
        </w:rPr>
        <w:t>10.681</w:t>
      </w:r>
      <w:r>
        <w:rPr>
          <w:rFonts w:ascii="Arial" w:hAnsi="Arial" w:cs="Arial"/>
          <w:color w:val="000000"/>
          <w:sz w:val="18"/>
        </w:rPr>
        <w:tab/>
        <w:t xml:space="preserve">   |   100</w:t>
      </w:r>
      <w:proofErr w:type="gramEnd"/>
    </w:p>
    <w:p w:rsidR="004052A0" w:rsidRDefault="004052A0" w:rsidP="004052A0">
      <w:p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3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>0.0058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>0.0035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</w:r>
      <w:proofErr w:type="gramStart"/>
      <w:r>
        <w:rPr>
          <w:rFonts w:ascii="Arial" w:hAnsi="Arial" w:cs="Arial"/>
          <w:color w:val="000000"/>
          <w:sz w:val="18"/>
        </w:rPr>
        <w:t>0.009</w:t>
      </w:r>
      <w:r>
        <w:rPr>
          <w:rFonts w:ascii="Arial" w:hAnsi="Arial" w:cs="Arial"/>
          <w:color w:val="000000"/>
          <w:sz w:val="18"/>
        </w:rPr>
        <w:tab/>
        <w:t xml:space="preserve">   |   100</w:t>
      </w:r>
      <w:proofErr w:type="gramEnd"/>
    </w:p>
    <w:p w:rsidR="004052A0" w:rsidRDefault="004052A0" w:rsidP="004052A0">
      <w:p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4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>0.0003</w:t>
      </w:r>
      <w:r>
        <w:rPr>
          <w:rFonts w:ascii="Arial" w:hAnsi="Arial" w:cs="Arial"/>
          <w:color w:val="000000"/>
          <w:sz w:val="18"/>
        </w:rPr>
        <w:tab/>
        <w:t>0.0058</w:t>
      </w:r>
      <w:r>
        <w:rPr>
          <w:rFonts w:ascii="Arial" w:hAnsi="Arial" w:cs="Arial"/>
          <w:color w:val="000000"/>
          <w:sz w:val="18"/>
        </w:rPr>
        <w:tab/>
        <w:t>0.0145</w:t>
      </w:r>
      <w:r>
        <w:rPr>
          <w:rFonts w:ascii="Arial" w:hAnsi="Arial" w:cs="Arial"/>
          <w:color w:val="000000"/>
          <w:sz w:val="18"/>
        </w:rPr>
        <w:tab/>
        <w:t>0.0748</w:t>
      </w:r>
      <w:r>
        <w:rPr>
          <w:rFonts w:ascii="Arial" w:hAnsi="Arial" w:cs="Arial"/>
          <w:color w:val="000000"/>
          <w:sz w:val="18"/>
        </w:rPr>
        <w:tab/>
        <w:t>0.0017</w:t>
      </w:r>
      <w:r>
        <w:rPr>
          <w:rFonts w:ascii="Arial" w:hAnsi="Arial" w:cs="Arial"/>
          <w:color w:val="000000"/>
          <w:sz w:val="18"/>
        </w:rPr>
        <w:tab/>
        <w:t>0.0035</w:t>
      </w:r>
      <w:r>
        <w:rPr>
          <w:rFonts w:ascii="Arial" w:hAnsi="Arial" w:cs="Arial"/>
          <w:color w:val="000000"/>
          <w:sz w:val="18"/>
        </w:rPr>
        <w:tab/>
        <w:t>0.0174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</w:r>
      <w:proofErr w:type="gramStart"/>
      <w:r>
        <w:rPr>
          <w:rFonts w:ascii="Arial" w:hAnsi="Arial" w:cs="Arial"/>
          <w:color w:val="000000"/>
          <w:sz w:val="18"/>
        </w:rPr>
        <w:t>0.118</w:t>
      </w:r>
      <w:r>
        <w:rPr>
          <w:rFonts w:ascii="Arial" w:hAnsi="Arial" w:cs="Arial"/>
          <w:color w:val="000000"/>
          <w:sz w:val="18"/>
        </w:rPr>
        <w:tab/>
        <w:t xml:space="preserve">   |   100</w:t>
      </w:r>
      <w:proofErr w:type="gramEnd"/>
    </w:p>
    <w:p w:rsidR="004052A0" w:rsidRDefault="004052A0" w:rsidP="004052A0">
      <w:pPr>
        <w:rPr>
          <w:rFonts w:ascii="Arial" w:hAnsi="Arial" w:cs="Arial"/>
          <w:color w:val="000000"/>
          <w:sz w:val="10"/>
        </w:rPr>
      </w:pPr>
      <w:r>
        <w:rPr>
          <w:rFonts w:ascii="Arial" w:hAnsi="Arial" w:cs="Arial"/>
          <w:color w:val="000000"/>
          <w:sz w:val="10"/>
        </w:rPr>
        <w:t>__________________________________________________________________________________________________________________________________________________________________</w:t>
      </w:r>
    </w:p>
    <w:p w:rsidR="004052A0" w:rsidRDefault="004052A0" w:rsidP="004052A0">
      <w:p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D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>0.0003</w:t>
      </w:r>
      <w:r>
        <w:rPr>
          <w:rFonts w:ascii="Arial" w:hAnsi="Arial" w:cs="Arial"/>
          <w:color w:val="000000"/>
          <w:sz w:val="18"/>
        </w:rPr>
        <w:tab/>
        <w:t>0.0116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0.0119</w:t>
      </w:r>
    </w:p>
    <w:p w:rsidR="004052A0" w:rsidRDefault="004052A0" w:rsidP="004052A0">
      <w:p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I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>0.0017</w:t>
      </w:r>
      <w:r>
        <w:rPr>
          <w:rFonts w:ascii="Arial" w:hAnsi="Arial" w:cs="Arial"/>
          <w:color w:val="000000"/>
          <w:sz w:val="18"/>
        </w:rPr>
        <w:tab/>
        <w:t>0.0069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0.0087</w:t>
      </w:r>
    </w:p>
    <w:p w:rsidR="004052A0" w:rsidRDefault="004052A0" w:rsidP="004052A0">
      <w:p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S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>0.0003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>0.0017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0.002</w:t>
      </w:r>
    </w:p>
    <w:p w:rsidR="004052A0" w:rsidRDefault="004052A0" w:rsidP="004052A0">
      <w:p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F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>0.0116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>0.007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0.019</w:t>
      </w:r>
    </w:p>
    <w:p w:rsidR="004052A0" w:rsidRDefault="004052A0" w:rsidP="004052A0">
      <w:pPr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O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 xml:space="preserve">   0</w:t>
      </w:r>
    </w:p>
    <w:p w:rsidR="004052A0" w:rsidRDefault="004052A0" w:rsidP="004052A0">
      <w:pPr>
        <w:rPr>
          <w:rFonts w:ascii="Arial" w:hAnsi="Arial" w:cs="Arial"/>
          <w:color w:val="000000"/>
          <w:sz w:val="10"/>
        </w:rPr>
      </w:pPr>
      <w:r>
        <w:rPr>
          <w:rFonts w:ascii="Arial" w:hAnsi="Arial" w:cs="Arial"/>
          <w:color w:val="000000"/>
          <w:sz w:val="10"/>
        </w:rPr>
        <w:t>__________________________________________________________________________________________________________________________________________________________________</w:t>
      </w:r>
    </w:p>
    <w:p w:rsidR="004052A0" w:rsidRDefault="004052A0" w:rsidP="004052A0">
      <w:pPr>
        <w:rPr>
          <w:rFonts w:ascii="Arial" w:hAnsi="Arial" w:cs="Arial"/>
          <w:color w:val="000000"/>
        </w:rPr>
      </w:pPr>
    </w:p>
    <w:p w:rsidR="004052A0" w:rsidRDefault="004052A0" w:rsidP="004052A0">
      <w:pPr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color w:val="000000"/>
        </w:rPr>
        <w:t>Všechna vypočtená rizika jsou nižší než nastavené přípustné hodnoty. Stavba je dostatečně chráněna proti přepětí způsobenému úderem blesku.</w:t>
      </w:r>
    </w:p>
    <w:p w:rsidR="00D91CB7" w:rsidRPr="004A2833" w:rsidRDefault="00CA0FDB">
      <w:pPr>
        <w:pStyle w:val="Nadpis3"/>
      </w:pPr>
      <w:bookmarkStart w:id="124" w:name="_Toc37933353"/>
      <w:r w:rsidRPr="004A2833">
        <w:t>Provedení kabelových rozvodů v souběhu se slaboproudem</w:t>
      </w:r>
      <w:bookmarkEnd w:id="115"/>
      <w:bookmarkEnd w:id="116"/>
      <w:bookmarkEnd w:id="117"/>
      <w:bookmarkEnd w:id="124"/>
    </w:p>
    <w:p w:rsidR="00D91CB7" w:rsidRPr="004A2833" w:rsidRDefault="00CA0FDB" w:rsidP="00914547">
      <w:pPr>
        <w:pStyle w:val="TextOdst"/>
      </w:pPr>
      <w:r w:rsidRPr="004A2833">
        <w:t xml:space="preserve">Provedení kabelových rozvodů se řídí normou </w:t>
      </w:r>
      <w:r w:rsidR="007D40C6" w:rsidRPr="007D40C6">
        <w:rPr>
          <w:rFonts w:hint="eastAsia"/>
        </w:rPr>
        <w:t>Č</w:t>
      </w:r>
      <w:r w:rsidR="007D40C6" w:rsidRPr="007D40C6">
        <w:t xml:space="preserve">SN 33 2000-5-52 </w:t>
      </w:r>
      <w:proofErr w:type="spellStart"/>
      <w:r w:rsidR="007D40C6" w:rsidRPr="007D40C6">
        <w:t>ed</w:t>
      </w:r>
      <w:proofErr w:type="spellEnd"/>
      <w:r w:rsidR="007D40C6" w:rsidRPr="007D40C6">
        <w:t>. 2</w:t>
      </w:r>
    </w:p>
    <w:p w:rsidR="00D91CB7" w:rsidRPr="004A2833" w:rsidRDefault="00CA0FDB">
      <w:pPr>
        <w:pStyle w:val="Nadpis3"/>
      </w:pPr>
      <w:bookmarkStart w:id="125" w:name="_Toc107289476"/>
      <w:bookmarkStart w:id="126" w:name="_Toc304453296"/>
      <w:bookmarkStart w:id="127" w:name="_Toc304529455"/>
      <w:bookmarkStart w:id="128" w:name="_Toc37933354"/>
      <w:r w:rsidRPr="004A2833">
        <w:lastRenderedPageBreak/>
        <w:t>Provedení kabelových rozvodů v souběhu s informační technikou</w:t>
      </w:r>
      <w:bookmarkEnd w:id="125"/>
      <w:bookmarkEnd w:id="126"/>
      <w:bookmarkEnd w:id="127"/>
      <w:bookmarkEnd w:id="128"/>
    </w:p>
    <w:p w:rsidR="00D91CB7" w:rsidRPr="004A2833" w:rsidRDefault="00CA0FDB" w:rsidP="00914547">
      <w:pPr>
        <w:pStyle w:val="TextOdst"/>
      </w:pPr>
      <w:r w:rsidRPr="004A2833">
        <w:t>Provedení kabelových rozvodů informační techniky se řídí normou ČSN EN 50174-2:01 (36 9071).</w:t>
      </w:r>
    </w:p>
    <w:p w:rsidR="00D91CB7" w:rsidRPr="004A2833" w:rsidRDefault="00CA0FDB" w:rsidP="00914547">
      <w:pPr>
        <w:pStyle w:val="TextOdst"/>
      </w:pPr>
      <w:r w:rsidRPr="004A2833">
        <w:t>Uplatnění, použití a provedení společné soustavy pospojování a zemnění v budovách vybavených zařízením informační techniky se řídí normou ČSN EN 50310:01 (36 9072).</w:t>
      </w:r>
    </w:p>
    <w:p w:rsidR="00D91CB7" w:rsidRPr="004A2833" w:rsidRDefault="00CA0FDB">
      <w:pPr>
        <w:pStyle w:val="Nadpis2"/>
      </w:pPr>
      <w:bookmarkStart w:id="129" w:name="_Toc107289477"/>
      <w:bookmarkStart w:id="130" w:name="_Toc304453297"/>
      <w:bookmarkStart w:id="131" w:name="_Toc304529456"/>
      <w:bookmarkStart w:id="132" w:name="_Toc37933355"/>
      <w:r w:rsidRPr="004A2833">
        <w:t>Dimenzování kabelů</w:t>
      </w:r>
      <w:bookmarkEnd w:id="129"/>
      <w:bookmarkEnd w:id="130"/>
      <w:bookmarkEnd w:id="131"/>
      <w:bookmarkEnd w:id="132"/>
    </w:p>
    <w:p w:rsidR="00D91CB7" w:rsidRPr="004A2833" w:rsidRDefault="00CA0FDB" w:rsidP="00914547">
      <w:pPr>
        <w:pStyle w:val="TextOdst"/>
      </w:pPr>
      <w:r w:rsidRPr="004A2833">
        <w:t>Výpo</w:t>
      </w:r>
      <w:r w:rsidR="00862E25">
        <w:t xml:space="preserve">čet kabelových vedení bude dle </w:t>
      </w:r>
      <w:r w:rsidRPr="004A2833">
        <w:t xml:space="preserve">ČSN 33 2000-4-43 ed2 Ochrana proti </w:t>
      </w:r>
      <w:proofErr w:type="gramStart"/>
      <w:r w:rsidRPr="004A2833">
        <w:t xml:space="preserve">nadproudům </w:t>
      </w:r>
      <w:r w:rsidR="00862E25">
        <w:t xml:space="preserve"> a </w:t>
      </w:r>
      <w:r w:rsidR="007D40C6">
        <w:t>ČSN</w:t>
      </w:r>
      <w:proofErr w:type="gramEnd"/>
      <w:r w:rsidR="007D40C6">
        <w:t xml:space="preserve"> 33 2000-5-52 ed.2 </w:t>
      </w:r>
      <w:r w:rsidRPr="004A2833">
        <w:t>Dovolené proudy</w:t>
      </w:r>
    </w:p>
    <w:p w:rsidR="00D91CB7" w:rsidRPr="004A2833" w:rsidRDefault="00862E25" w:rsidP="00914547">
      <w:pPr>
        <w:pStyle w:val="TextOdst"/>
      </w:pPr>
      <w:r>
        <w:t>S</w:t>
      </w:r>
      <w:r w:rsidR="00CA0FDB" w:rsidRPr="004A2833">
        <w:t xml:space="preserve">oučasně musí </w:t>
      </w:r>
      <w:proofErr w:type="gramStart"/>
      <w:r w:rsidR="00CA0FDB" w:rsidRPr="004A2833">
        <w:t xml:space="preserve">vyhovět </w:t>
      </w:r>
      <w:r>
        <w:t xml:space="preserve"> </w:t>
      </w:r>
      <w:r w:rsidR="00CA0FDB" w:rsidRPr="004A2833">
        <w:t>ČSN</w:t>
      </w:r>
      <w:proofErr w:type="gramEnd"/>
      <w:r w:rsidR="00CA0FDB" w:rsidRPr="004A2833">
        <w:t xml:space="preserve"> 33 2000-4-41 ed</w:t>
      </w:r>
      <w:r w:rsidR="005C1524">
        <w:t>3</w:t>
      </w:r>
      <w:r w:rsidR="00CA0FDB" w:rsidRPr="004A2833">
        <w:t xml:space="preserve"> Ochrana před úrazem elektrickým proudem</w:t>
      </w:r>
    </w:p>
    <w:p w:rsidR="00D91CB7" w:rsidRPr="004A2833" w:rsidRDefault="00CA0FDB" w:rsidP="00914547">
      <w:pPr>
        <w:pStyle w:val="TextOdst"/>
      </w:pPr>
      <w:r w:rsidRPr="004A2833">
        <w:t>Provedení kabelů musí také odpovídat požadavkům požárně bezpečnostního řešení stavby</w:t>
      </w:r>
    </w:p>
    <w:p w:rsidR="00D91CB7" w:rsidRPr="004A2833" w:rsidRDefault="00CA0FDB">
      <w:pPr>
        <w:pStyle w:val="Nadpis2"/>
      </w:pPr>
      <w:bookmarkStart w:id="133" w:name="_Toc304453298"/>
      <w:bookmarkStart w:id="134" w:name="_Toc304529457"/>
      <w:bookmarkStart w:id="135" w:name="_Toc107289478"/>
      <w:bookmarkStart w:id="136" w:name="_Toc37933356"/>
      <w:r w:rsidRPr="004A2833">
        <w:t xml:space="preserve">Kladení </w:t>
      </w:r>
      <w:r w:rsidRPr="004A2833">
        <w:rPr>
          <w:i/>
          <w:iCs/>
        </w:rPr>
        <w:t xml:space="preserve">vodičů, šňůr a </w:t>
      </w:r>
      <w:r w:rsidRPr="004A2833">
        <w:t>kabelů</w:t>
      </w:r>
      <w:bookmarkEnd w:id="133"/>
      <w:bookmarkEnd w:id="134"/>
      <w:bookmarkEnd w:id="136"/>
    </w:p>
    <w:p w:rsidR="00862E25" w:rsidRPr="004A2833" w:rsidRDefault="00CA0FDB" w:rsidP="00914547">
      <w:pPr>
        <w:pStyle w:val="TextOdst"/>
      </w:pPr>
      <w:r w:rsidRPr="004A2833">
        <w:t xml:space="preserve">V </w:t>
      </w:r>
      <w:r w:rsidR="007D40C6">
        <w:t>ČSN 33 2000-5-52 ed.2</w:t>
      </w:r>
      <w:r w:rsidRPr="004A2833">
        <w:t xml:space="preserve"> je uvedeno, že způsob kladení a uložení poskytuje výrobce. </w:t>
      </w:r>
      <w:r w:rsidR="00862E25" w:rsidRPr="004A2833">
        <w:t>Zhotovitel má mít zpracován interní technický předpis o způsobu ukládání</w:t>
      </w:r>
    </w:p>
    <w:p w:rsidR="00D91CB7" w:rsidRPr="004A2833" w:rsidRDefault="00CA0FDB">
      <w:pPr>
        <w:pStyle w:val="Nadpis2"/>
      </w:pPr>
      <w:bookmarkStart w:id="137" w:name="_Toc107289485"/>
      <w:bookmarkStart w:id="138" w:name="_Toc304453306"/>
      <w:bookmarkStart w:id="139" w:name="_Toc304529465"/>
      <w:bookmarkStart w:id="140" w:name="_Toc37933357"/>
      <w:bookmarkEnd w:id="135"/>
      <w:r w:rsidRPr="004A2833">
        <w:t>Užívání staveb osobami s omezenou schopností pohybu a orientace</w:t>
      </w:r>
      <w:bookmarkEnd w:id="137"/>
      <w:bookmarkEnd w:id="138"/>
      <w:bookmarkEnd w:id="139"/>
      <w:bookmarkEnd w:id="140"/>
      <w:r w:rsidRPr="004A2833">
        <w:t xml:space="preserve"> </w:t>
      </w:r>
    </w:p>
    <w:p w:rsidR="00D91CB7" w:rsidRPr="004A2833" w:rsidRDefault="00CA0FDB" w:rsidP="00914547">
      <w:pPr>
        <w:pStyle w:val="TextOdst"/>
      </w:pPr>
      <w:r w:rsidRPr="004A2833">
        <w:t>Úpravy a uspořádání rozvodu je řízeno Vyhláškou č.</w:t>
      </w:r>
      <w:r w:rsidRPr="004A2833">
        <w:rPr>
          <w:rFonts w:ascii="Arial" w:hAnsi="Arial" w:cs="Arial"/>
          <w:color w:val="000000"/>
        </w:rPr>
        <w:t xml:space="preserve"> </w:t>
      </w:r>
      <w:r w:rsidRPr="004A2833">
        <w:rPr>
          <w:color w:val="000000"/>
        </w:rPr>
        <w:t>398/2009</w:t>
      </w:r>
      <w:r w:rsidRPr="004A2833">
        <w:t xml:space="preserve"> o obecných technických požadavcích zabezpečujících bezbariérové užívání staveb</w:t>
      </w:r>
    </w:p>
    <w:p w:rsidR="001A2099" w:rsidRDefault="001A2099" w:rsidP="001A2099">
      <w:pPr>
        <w:pStyle w:val="Nadpis2"/>
      </w:pPr>
      <w:bookmarkStart w:id="141" w:name="_Toc107289486"/>
      <w:bookmarkStart w:id="142" w:name="_Toc304453307"/>
      <w:bookmarkStart w:id="143" w:name="_Toc304529466"/>
      <w:bookmarkStart w:id="144" w:name="_Toc37933358"/>
      <w:r w:rsidRPr="001A2099">
        <w:t>Zabezpečení proti pádu z výšky a do hloubky</w:t>
      </w:r>
      <w:bookmarkEnd w:id="144"/>
    </w:p>
    <w:p w:rsidR="001A2099" w:rsidRPr="001A2099" w:rsidRDefault="00457DCC" w:rsidP="001A2099">
      <w:r>
        <w:t>Je součástí samostatné dokumentace. Bude zajištěno propojení na jímací soustavu objektů.</w:t>
      </w:r>
    </w:p>
    <w:p w:rsidR="00D91CB7" w:rsidRPr="004A2833" w:rsidRDefault="00CA0FDB">
      <w:pPr>
        <w:pStyle w:val="Nadpis2"/>
      </w:pPr>
      <w:bookmarkStart w:id="145" w:name="_Toc37933359"/>
      <w:r w:rsidRPr="004A2833">
        <w:t>Požární bezpečnost</w:t>
      </w:r>
      <w:bookmarkEnd w:id="141"/>
      <w:bookmarkEnd w:id="142"/>
      <w:bookmarkEnd w:id="143"/>
      <w:bookmarkEnd w:id="145"/>
    </w:p>
    <w:p w:rsidR="00D91CB7" w:rsidRPr="004A2833" w:rsidRDefault="00CA0FDB" w:rsidP="00914547">
      <w:pPr>
        <w:pStyle w:val="TextOdst"/>
      </w:pPr>
      <w:bookmarkStart w:id="146" w:name="_Toc107289487"/>
      <w:r w:rsidRPr="004A2833">
        <w:t>Následující požadavky jsou převzaty z</w:t>
      </w:r>
      <w:r w:rsidR="005E2C4B">
        <w:t> </w:t>
      </w:r>
      <w:r w:rsidRPr="004A2833">
        <w:t>DSP</w:t>
      </w:r>
      <w:r w:rsidR="005E2C4B">
        <w:t xml:space="preserve"> </w:t>
      </w:r>
      <w:r w:rsidRPr="004A2833">
        <w:t>– požárně-bezpečnostní řešení. Je zohledněn požadavek § 21 Vyhlášky 268/2009 Sb.</w:t>
      </w:r>
      <w:r w:rsidR="00223B03">
        <w:t xml:space="preserve"> </w:t>
      </w:r>
      <w:r w:rsidRPr="004A2833">
        <w:t>Ministerstva pro místní rozvoj o obecných technických požadavcích na výstavbu ve znění pozdějších předpisů na požadavky na zajištění požárního zásahu a dále požadavky ČSN 73 0848 v části týkající se rozvodů pro napájení a ovládání požárně bezpečnostních zařízení.</w:t>
      </w:r>
    </w:p>
    <w:p w:rsidR="00D91CB7" w:rsidRDefault="00CA0FDB" w:rsidP="00914547">
      <w:pPr>
        <w:pStyle w:val="TextOdst"/>
      </w:pPr>
      <w:r w:rsidRPr="004A2833">
        <w:t xml:space="preserve">Dále je respektována vyhláška 23/2008 O technických podmínkách požární ochrany staveb. Viz též technická zpráva PBŘ a o zejména </w:t>
      </w:r>
      <w:proofErr w:type="gramStart"/>
      <w:r w:rsidRPr="004A2833">
        <w:t>příloha</w:t>
      </w:r>
      <w:proofErr w:type="gramEnd"/>
      <w:r w:rsidRPr="004A2833">
        <w:t xml:space="preserve"> č</w:t>
      </w:r>
      <w:r w:rsidRPr="004A2833">
        <w:rPr>
          <w:i/>
          <w:iCs/>
        </w:rPr>
        <w:t xml:space="preserve">. </w:t>
      </w:r>
      <w:r w:rsidRPr="004A2833">
        <w:t>2 vyhlášky č 23/2008 Sb.</w:t>
      </w:r>
    </w:p>
    <w:p w:rsidR="00D91CB7" w:rsidRDefault="00CA0FDB">
      <w:pPr>
        <w:pStyle w:val="Nadpis3"/>
      </w:pPr>
      <w:bookmarkStart w:id="147" w:name="_Toc107289496"/>
      <w:bookmarkStart w:id="148" w:name="_Toc304453308"/>
      <w:bookmarkStart w:id="149" w:name="_Toc304529467"/>
      <w:bookmarkStart w:id="150" w:name="_Toc37933360"/>
      <w:bookmarkEnd w:id="146"/>
      <w:r w:rsidRPr="004A2833">
        <w:t>Kabely a vedení</w:t>
      </w:r>
      <w:bookmarkEnd w:id="147"/>
      <w:bookmarkEnd w:id="148"/>
      <w:bookmarkEnd w:id="149"/>
      <w:bookmarkEnd w:id="150"/>
    </w:p>
    <w:p w:rsidR="000E0D88" w:rsidRPr="00BE0895" w:rsidRDefault="000E0D88" w:rsidP="000E0D88">
      <w:pPr>
        <w:pStyle w:val="TextOdst"/>
      </w:pPr>
      <w:r>
        <w:t>Požadavky na rozvod bud</w:t>
      </w:r>
      <w:r w:rsidR="007F57CA">
        <w:t>ou</w:t>
      </w:r>
      <w:r>
        <w:t xml:space="preserve"> </w:t>
      </w:r>
      <w:r w:rsidRPr="00BE0895">
        <w:t>převzat</w:t>
      </w:r>
      <w:r w:rsidR="007F57CA">
        <w:t>é</w:t>
      </w:r>
      <w:r w:rsidRPr="00BE0895">
        <w:t xml:space="preserve"> z DSP </w:t>
      </w:r>
      <w:proofErr w:type="gramStart"/>
      <w:r w:rsidRPr="00BE0895">
        <w:t xml:space="preserve">část </w:t>
      </w:r>
      <w:r>
        <w:t>D.1.3</w:t>
      </w:r>
      <w:proofErr w:type="gramEnd"/>
      <w:r w:rsidR="007F57CA">
        <w:t xml:space="preserve"> – požárně-bezpečnostní řešení.</w:t>
      </w:r>
    </w:p>
    <w:p w:rsidR="0062437C" w:rsidRDefault="0062437C" w:rsidP="0062437C">
      <w:pPr>
        <w:pStyle w:val="Nadpis3"/>
      </w:pPr>
      <w:bookmarkStart w:id="151" w:name="_Toc107289489"/>
      <w:bookmarkStart w:id="152" w:name="_Toc304453309"/>
      <w:bookmarkStart w:id="153" w:name="_Toc304529468"/>
      <w:bookmarkStart w:id="154" w:name="_Toc5960863"/>
      <w:bookmarkStart w:id="155" w:name="_Toc37933361"/>
      <w:r w:rsidRPr="00BE0895">
        <w:t>Požárně bezpečnostní zařízení</w:t>
      </w:r>
      <w:bookmarkEnd w:id="151"/>
      <w:bookmarkEnd w:id="152"/>
      <w:bookmarkEnd w:id="153"/>
      <w:bookmarkEnd w:id="154"/>
      <w:bookmarkEnd w:id="155"/>
    </w:p>
    <w:p w:rsidR="0062437C" w:rsidRDefault="0062437C" w:rsidP="0062437C">
      <w:pPr>
        <w:pStyle w:val="Zkladntext"/>
        <w:ind w:firstLine="709"/>
        <w:rPr>
          <w:szCs w:val="24"/>
        </w:rPr>
      </w:pPr>
      <w:r w:rsidRPr="00970643">
        <w:rPr>
          <w:szCs w:val="24"/>
        </w:rPr>
        <w:t xml:space="preserve">Pro zajištění dodávky elektrické energie v případě výpadku elektrického proudu musí být pro požárně bezpečnostní a vybraná technická zařízení k dispozici příslušný náhradní zdroj, který bude zajišťovat </w:t>
      </w:r>
      <w:r w:rsidRPr="00970643">
        <w:rPr>
          <w:b/>
          <w:i/>
          <w:szCs w:val="24"/>
        </w:rPr>
        <w:t>nouzově</w:t>
      </w:r>
      <w:r w:rsidRPr="00970643">
        <w:rPr>
          <w:szCs w:val="24"/>
        </w:rPr>
        <w:t xml:space="preserve"> chod těchto zařízení:</w:t>
      </w:r>
    </w:p>
    <w:p w:rsidR="00D046F0" w:rsidRPr="007F57CA" w:rsidRDefault="00D046F0" w:rsidP="00D046F0">
      <w:pPr>
        <w:pStyle w:val="Zkladntext"/>
        <w:ind w:firstLine="708"/>
        <w:jc w:val="both"/>
      </w:pPr>
      <w:r w:rsidRPr="007F57CA">
        <w:rPr>
          <w:b/>
        </w:rPr>
        <w:t>Požárně bezpečnostní zařízení budou napojena na náhradní zdroj kabely, které musí vykazovat funkční schopnost v podmínkách požáru a ta činí: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0"/>
      </w:tblGrid>
      <w:tr w:rsidR="00D046F0" w:rsidRPr="007F57CA" w:rsidTr="00D046F0"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pPr>
              <w:rPr>
                <w:b/>
              </w:rPr>
            </w:pPr>
            <w:r w:rsidRPr="007F57CA">
              <w:rPr>
                <w:b/>
              </w:rPr>
              <w:t>Požárně bezpečnostní zařízení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pPr>
              <w:rPr>
                <w:b/>
              </w:rPr>
            </w:pPr>
            <w:r w:rsidRPr="007F57CA">
              <w:rPr>
                <w:b/>
              </w:rPr>
              <w:t>Třída funkčnosti kabelové trasy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pPr>
              <w:rPr>
                <w:b/>
              </w:rPr>
            </w:pPr>
            <w:r w:rsidRPr="007F57CA">
              <w:rPr>
                <w:b/>
              </w:rPr>
              <w:t xml:space="preserve">Doba zajištění náhradní dodávky el. </w:t>
            </w:r>
            <w:proofErr w:type="gramStart"/>
            <w:r w:rsidRPr="007F57CA">
              <w:rPr>
                <w:b/>
              </w:rPr>
              <w:t>energie</w:t>
            </w:r>
            <w:proofErr w:type="gramEnd"/>
            <w:r w:rsidRPr="007F57CA">
              <w:rPr>
                <w:b/>
              </w:rPr>
              <w:t xml:space="preserve"> (v minutách)</w:t>
            </w:r>
          </w:p>
        </w:tc>
      </w:tr>
      <w:tr w:rsidR="00D046F0" w:rsidRPr="007F57CA" w:rsidTr="00D046F0"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Nouzové osvětlení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- (svítidla s vlastním zdrojem)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60</w:t>
            </w:r>
            <w:r w:rsidRPr="007F57CA">
              <w:rPr>
                <w:vertAlign w:val="superscript"/>
              </w:rPr>
              <w:t>1)</w:t>
            </w:r>
          </w:p>
        </w:tc>
      </w:tr>
      <w:tr w:rsidR="00D046F0" w:rsidRPr="007F57CA" w:rsidTr="00D046F0"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 xml:space="preserve">Posuvné dveře 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A81AE9" w:rsidP="00D046F0">
            <w:r>
              <w:t>vlastní zdroj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/>
        </w:tc>
      </w:tr>
      <w:tr w:rsidR="00D046F0" w:rsidRPr="007F57CA" w:rsidTr="00D046F0"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Dveře a světlík pro větrání CHÚC A N B2.01/N4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PH30-R</w:t>
            </w:r>
            <w:r w:rsidRPr="007F57CA">
              <w:rPr>
                <w:vertAlign w:val="superscript"/>
              </w:rPr>
              <w:t>2)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15</w:t>
            </w:r>
            <w:r w:rsidRPr="007F57CA">
              <w:rPr>
                <w:vertAlign w:val="superscript"/>
              </w:rPr>
              <w:t>3)</w:t>
            </w:r>
          </w:p>
        </w:tc>
      </w:tr>
      <w:tr w:rsidR="00D046F0" w:rsidRPr="007F57CA" w:rsidTr="00D046F0"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Větrání CHÚC A N A2.01/N5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PH30-R</w:t>
            </w:r>
            <w:r w:rsidRPr="007F57CA">
              <w:rPr>
                <w:vertAlign w:val="superscript"/>
              </w:rPr>
              <w:t>2)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10</w:t>
            </w:r>
            <w:r w:rsidRPr="007F57CA">
              <w:rPr>
                <w:vertAlign w:val="superscript"/>
              </w:rPr>
              <w:t>3)</w:t>
            </w:r>
          </w:p>
        </w:tc>
      </w:tr>
      <w:tr w:rsidR="00D046F0" w:rsidRPr="007F57CA" w:rsidTr="00D046F0"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EPS a navazující zařízení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pPr>
              <w:rPr>
                <w:vertAlign w:val="superscript"/>
              </w:rPr>
            </w:pPr>
            <w:r w:rsidRPr="007F57CA">
              <w:t>P15-R</w:t>
            </w:r>
            <w:r w:rsidRPr="007F57CA">
              <w:rPr>
                <w:vertAlign w:val="superscript"/>
              </w:rPr>
              <w:t>2)</w:t>
            </w:r>
          </w:p>
        </w:tc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r w:rsidRPr="007F57CA">
              <w:t>24 hod/ 15 minut</w:t>
            </w:r>
            <w:r w:rsidRPr="007F57CA">
              <w:rPr>
                <w:vertAlign w:val="superscript"/>
              </w:rPr>
              <w:t>4)</w:t>
            </w:r>
          </w:p>
        </w:tc>
      </w:tr>
    </w:tbl>
    <w:p w:rsidR="00D046F0" w:rsidRPr="007F57CA" w:rsidRDefault="00D046F0" w:rsidP="00D046F0">
      <w:pPr>
        <w:jc w:val="both"/>
        <w:rPr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0"/>
      </w:tblGrid>
      <w:tr w:rsidR="00D046F0" w:rsidRPr="007F57CA" w:rsidTr="00D046F0">
        <w:tc>
          <w:tcPr>
            <w:tcW w:w="3070" w:type="dxa"/>
            <w:shd w:val="clear" w:color="auto" w:fill="auto"/>
          </w:tcPr>
          <w:p w:rsidR="00D046F0" w:rsidRPr="007F57CA" w:rsidRDefault="00D046F0" w:rsidP="00D046F0">
            <w:pPr>
              <w:rPr>
                <w:b/>
              </w:rPr>
            </w:pPr>
            <w:r w:rsidRPr="007F57CA">
              <w:rPr>
                <w:b/>
              </w:rPr>
              <w:t xml:space="preserve">Ovládání vypínacích prvků el. </w:t>
            </w:r>
            <w:proofErr w:type="gramStart"/>
            <w:r w:rsidRPr="007F57CA">
              <w:rPr>
                <w:b/>
              </w:rPr>
              <w:t>energie</w:t>
            </w:r>
            <w:proofErr w:type="gramEnd"/>
            <w:r w:rsidRPr="007F57CA">
              <w:rPr>
                <w:b/>
              </w:rPr>
              <w:t xml:space="preserve"> 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</w:tcPr>
          <w:p w:rsidR="00D046F0" w:rsidRPr="007F57CA" w:rsidRDefault="00D046F0" w:rsidP="00D046F0">
            <w:pPr>
              <w:rPr>
                <w:b/>
              </w:rPr>
            </w:pPr>
            <w:r w:rsidRPr="007F57CA">
              <w:rPr>
                <w:b/>
              </w:rPr>
              <w:t>Třída funkčnosti kabelové trasy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</w:tcPr>
          <w:p w:rsidR="00D046F0" w:rsidRPr="007F57CA" w:rsidRDefault="00D046F0" w:rsidP="00D046F0">
            <w:pPr>
              <w:rPr>
                <w:b/>
              </w:rPr>
            </w:pPr>
            <w:r w:rsidRPr="007F57CA">
              <w:rPr>
                <w:b/>
              </w:rPr>
              <w:t xml:space="preserve">Doba zajištění náhradní dodávky el. </w:t>
            </w:r>
            <w:proofErr w:type="gramStart"/>
            <w:r w:rsidRPr="007F57CA">
              <w:rPr>
                <w:b/>
              </w:rPr>
              <w:t>energie</w:t>
            </w:r>
            <w:proofErr w:type="gramEnd"/>
            <w:r w:rsidRPr="007F57CA">
              <w:rPr>
                <w:b/>
              </w:rPr>
              <w:t xml:space="preserve"> (v minutách)</w:t>
            </w:r>
          </w:p>
        </w:tc>
      </w:tr>
      <w:tr w:rsidR="00D046F0" w:rsidRPr="007F57CA" w:rsidTr="00D046F0">
        <w:tc>
          <w:tcPr>
            <w:tcW w:w="3070" w:type="dxa"/>
            <w:tcBorders>
              <w:right w:val="single" w:sz="4" w:space="0" w:color="auto"/>
            </w:tcBorders>
            <w:shd w:val="clear" w:color="auto" w:fill="auto"/>
          </w:tcPr>
          <w:p w:rsidR="00D046F0" w:rsidRPr="007F57CA" w:rsidRDefault="00D046F0" w:rsidP="00D046F0">
            <w:r w:rsidRPr="007F57CA">
              <w:t>kabelová trasa pro ovládání vypínacích prvků CENTRAL STOP a TOTAL STOP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6F0" w:rsidRPr="007F57CA" w:rsidRDefault="00D046F0" w:rsidP="00D046F0">
            <w:pPr>
              <w:rPr>
                <w:vertAlign w:val="superscript"/>
              </w:rPr>
            </w:pPr>
            <w:r w:rsidRPr="007F57CA">
              <w:t>P30-R</w:t>
            </w:r>
            <w:r w:rsidRPr="007F57CA">
              <w:rPr>
                <w:vertAlign w:val="superscript"/>
              </w:rPr>
              <w:t>2)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6F0" w:rsidRPr="007F57CA" w:rsidRDefault="00D046F0" w:rsidP="00D046F0">
            <w:r w:rsidRPr="007F57CA">
              <w:t>-</w:t>
            </w:r>
          </w:p>
        </w:tc>
      </w:tr>
    </w:tbl>
    <w:p w:rsidR="00F6366E" w:rsidRPr="00F6366E" w:rsidRDefault="00F6366E" w:rsidP="00F6366E">
      <w:pPr>
        <w:jc w:val="both"/>
        <w:rPr>
          <w:sz w:val="16"/>
        </w:rPr>
      </w:pPr>
      <w:r w:rsidRPr="00F6366E">
        <w:rPr>
          <w:b/>
          <w:sz w:val="16"/>
          <w:vertAlign w:val="superscript"/>
        </w:rPr>
        <w:lastRenderedPageBreak/>
        <w:t>1)</w:t>
      </w:r>
      <w:r>
        <w:rPr>
          <w:b/>
          <w:sz w:val="16"/>
          <w:vertAlign w:val="superscript"/>
        </w:rPr>
        <w:t xml:space="preserve"> </w:t>
      </w:r>
      <w:r w:rsidRPr="00F6366E">
        <w:rPr>
          <w:sz w:val="16"/>
        </w:rPr>
        <w:t>Dle pozn. pozn. k </w:t>
      </w:r>
      <w:proofErr w:type="gramStart"/>
      <w:r w:rsidRPr="00F6366E">
        <w:rPr>
          <w:sz w:val="16"/>
        </w:rPr>
        <w:t>čl.12.9.1</w:t>
      </w:r>
      <w:proofErr w:type="gramEnd"/>
      <w:r w:rsidRPr="00F6366E">
        <w:rPr>
          <w:sz w:val="16"/>
        </w:rPr>
        <w:t xml:space="preserve"> ČSN 730802 – záložní zdroj (akumulátor) bude součástí zařízení, přičemž akumulátor se dobíjí průběžně.</w:t>
      </w:r>
    </w:p>
    <w:p w:rsidR="00F6366E" w:rsidRPr="00F6366E" w:rsidRDefault="00F6366E" w:rsidP="00F6366E">
      <w:pPr>
        <w:jc w:val="both"/>
        <w:rPr>
          <w:sz w:val="16"/>
        </w:rPr>
      </w:pPr>
    </w:p>
    <w:p w:rsidR="00F6366E" w:rsidRPr="00F6366E" w:rsidRDefault="00F6366E" w:rsidP="00F6366E">
      <w:pPr>
        <w:jc w:val="both"/>
        <w:rPr>
          <w:sz w:val="16"/>
        </w:rPr>
      </w:pPr>
      <w:r w:rsidRPr="00F6366E">
        <w:rPr>
          <w:b/>
          <w:sz w:val="16"/>
          <w:vertAlign w:val="superscript"/>
        </w:rPr>
        <w:t>2)</w:t>
      </w:r>
      <w:r w:rsidRPr="00F6366E">
        <w:rPr>
          <w:b/>
        </w:rPr>
        <w:t xml:space="preserve"> </w:t>
      </w:r>
      <w:r w:rsidRPr="00F6366E">
        <w:rPr>
          <w:sz w:val="16"/>
        </w:rPr>
        <w:t>Pro vodiče a kabely platí tyto podmínky:</w:t>
      </w:r>
    </w:p>
    <w:p w:rsidR="00F6366E" w:rsidRPr="00F6366E" w:rsidRDefault="00F6366E" w:rsidP="00F6366E">
      <w:pPr>
        <w:jc w:val="both"/>
        <w:rPr>
          <w:sz w:val="16"/>
        </w:rPr>
      </w:pPr>
      <w:r w:rsidRPr="00F6366E">
        <w:rPr>
          <w:sz w:val="16"/>
        </w:rPr>
        <w:t>- volně vedené kabely musí vyhovovat třidě reakce na oheň v provedení z kabelu B2ca,s1, d0 a vyhovovat CSN 60 331-11, CSN IEC 60 331-21, CSN IEC 60 331-23, CSN IEC 60 331-25 a rovněž požadavkům dle CSN EN 50 265-1; nebo</w:t>
      </w:r>
    </w:p>
    <w:p w:rsidR="00F6366E" w:rsidRPr="00F6366E" w:rsidRDefault="00F6366E" w:rsidP="00F6366E">
      <w:pPr>
        <w:jc w:val="both"/>
        <w:rPr>
          <w:sz w:val="16"/>
        </w:rPr>
      </w:pPr>
      <w:r w:rsidRPr="00F6366E">
        <w:rPr>
          <w:sz w:val="16"/>
        </w:rPr>
        <w:t xml:space="preserve">- musí být tato napájecí vedení provedena jako chráněná pod omítkou v </w:t>
      </w:r>
      <w:proofErr w:type="spellStart"/>
      <w:r w:rsidRPr="00F6366E">
        <w:rPr>
          <w:sz w:val="16"/>
        </w:rPr>
        <w:t>tl</w:t>
      </w:r>
      <w:proofErr w:type="spellEnd"/>
      <w:r w:rsidRPr="00F6366E">
        <w:rPr>
          <w:sz w:val="16"/>
        </w:rPr>
        <w:t xml:space="preserve">. </w:t>
      </w:r>
      <w:proofErr w:type="gramStart"/>
      <w:r w:rsidRPr="00F6366E">
        <w:rPr>
          <w:sz w:val="16"/>
        </w:rPr>
        <w:t>krytí</w:t>
      </w:r>
      <w:proofErr w:type="gramEnd"/>
      <w:r w:rsidRPr="00F6366E">
        <w:rPr>
          <w:sz w:val="16"/>
        </w:rPr>
        <w:t xml:space="preserve"> nejméně 10 mm, v samostatných drážkách, truhlících a kanálech z nehořlavých materiálu s požární odolností, popř. chráněné obklady z požárně odolných materiálu s odolností (dle požadavku na funkčnost zařízení v podmínkách požáru. Tyto kabely musí být vedeny trasami s funkční integritou podle ZP-27/2008. Znamená to, že trasa musí být provedena tak, aby zajištovala v případě požáru po požadovanou </w:t>
      </w:r>
      <w:proofErr w:type="gramStart"/>
      <w:r w:rsidRPr="00F6366E">
        <w:rPr>
          <w:sz w:val="16"/>
        </w:rPr>
        <w:t>dobu  požární</w:t>
      </w:r>
      <w:proofErr w:type="gramEnd"/>
      <w:r w:rsidRPr="00F6366E">
        <w:rPr>
          <w:sz w:val="16"/>
        </w:rPr>
        <w:t xml:space="preserve"> odolnosti dle ČSN 73 0848), bezpečné napájení ovládání a řízení požárně bezpečnostních zařízení, přičemž zálohované jištěné elektrické trasy začínají u hlavního rozvaděče a končí u koncového spotřebiče – požárně bezpečnostního zařízení; nebo</w:t>
      </w:r>
    </w:p>
    <w:p w:rsidR="00F6366E" w:rsidRPr="00F6366E" w:rsidRDefault="00F6366E" w:rsidP="00F6366E">
      <w:pPr>
        <w:jc w:val="both"/>
        <w:rPr>
          <w:sz w:val="16"/>
        </w:rPr>
      </w:pPr>
      <w:r w:rsidRPr="00F6366E">
        <w:rPr>
          <w:sz w:val="16"/>
        </w:rPr>
        <w:t>- je lze vést volně CHÚC A nebo prostory bez požárního rizika (NÚC) jestliže budou splňovat klasifikaci B2ca, s1,d0 a třídu funkčnosti kabelové trasy nejméně P15-R podle ZP-27/2008 (resp. dle požadavku na funkčnost zařízení - viz tabulka).</w:t>
      </w:r>
    </w:p>
    <w:p w:rsidR="00F6366E" w:rsidRPr="00F6366E" w:rsidRDefault="00F6366E" w:rsidP="00F6366E">
      <w:pPr>
        <w:rPr>
          <w:sz w:val="16"/>
        </w:rPr>
      </w:pPr>
    </w:p>
    <w:p w:rsidR="00F6366E" w:rsidRPr="00F6366E" w:rsidRDefault="00F6366E" w:rsidP="00F6366E">
      <w:pPr>
        <w:rPr>
          <w:sz w:val="16"/>
        </w:rPr>
      </w:pPr>
      <w:r w:rsidRPr="00F6366E">
        <w:rPr>
          <w:b/>
          <w:sz w:val="16"/>
          <w:vertAlign w:val="superscript"/>
        </w:rPr>
        <w:t>3)</w:t>
      </w:r>
      <w:r w:rsidRPr="00F6366E">
        <w:rPr>
          <w:sz w:val="16"/>
        </w:rPr>
        <w:t xml:space="preserve"> Záložní zdroj bude umístěn v samostatném požárním úseku.</w:t>
      </w:r>
    </w:p>
    <w:p w:rsidR="00F6366E" w:rsidRPr="00F6366E" w:rsidRDefault="00F6366E" w:rsidP="00F6366E">
      <w:pPr>
        <w:rPr>
          <w:sz w:val="16"/>
        </w:rPr>
      </w:pPr>
    </w:p>
    <w:p w:rsidR="00F6366E" w:rsidRPr="00F6366E" w:rsidRDefault="00F6366E" w:rsidP="00F6366E">
      <w:pPr>
        <w:rPr>
          <w:sz w:val="16"/>
        </w:rPr>
      </w:pPr>
      <w:r w:rsidRPr="00F6366E">
        <w:rPr>
          <w:sz w:val="16"/>
          <w:vertAlign w:val="superscript"/>
        </w:rPr>
        <w:t>4)</w:t>
      </w:r>
      <w:r w:rsidRPr="00F6366E">
        <w:rPr>
          <w:sz w:val="16"/>
        </w:rPr>
        <w:t>Záložní zdroj bude součástí zařízení, musí být konstruován pro zabezpečení provozu 24 hodin z náhradního zdroje, z toho 15 minut ve stavu signalizace požárního poplachu, viz ČSN EN 54-4, národní příloha (informativní).</w:t>
      </w:r>
    </w:p>
    <w:p w:rsidR="00D046F0" w:rsidRDefault="00D046F0" w:rsidP="00D046F0"/>
    <w:p w:rsidR="0062437C" w:rsidRPr="00970643" w:rsidRDefault="0062437C" w:rsidP="0051355C">
      <w:pPr>
        <w:pStyle w:val="TextOdst"/>
      </w:pPr>
      <w:r w:rsidRPr="00970643">
        <w:t xml:space="preserve">K těmto zařízením musí být vedeno napájení kabely funkčními při požáru dle vyhl. MV ČR č.23/2008 Sb., ve znění Vyhl. MV ČR č. 268/2011 Sb. a dle ČSN 73 0848, případně musí být vedeny tak, aby byly chráněny po požadovanou dobu funkčnosti před účinky požáru (vedením v omítce, v samostatných požárně chráněných trasách apod.). </w:t>
      </w:r>
    </w:p>
    <w:p w:rsidR="0062437C" w:rsidRPr="00FF2612" w:rsidRDefault="0062437C" w:rsidP="0062437C">
      <w:pPr>
        <w:rPr>
          <w:b/>
        </w:rPr>
      </w:pPr>
      <w:r w:rsidRPr="00FF2612">
        <w:rPr>
          <w:b/>
        </w:rPr>
        <w:t>Požadované doby funkčnosti zařízení:</w:t>
      </w:r>
    </w:p>
    <w:p w:rsidR="0062437C" w:rsidRPr="007F57CA" w:rsidRDefault="0062437C" w:rsidP="0062437C">
      <w:pPr>
        <w:pStyle w:val="Odstavecseseznamem"/>
        <w:numPr>
          <w:ilvl w:val="0"/>
          <w:numId w:val="46"/>
        </w:numPr>
        <w:rPr>
          <w:color w:val="000000"/>
        </w:rPr>
      </w:pPr>
      <w:r w:rsidRPr="007F57CA">
        <w:rPr>
          <w:color w:val="000000"/>
        </w:rPr>
        <w:t xml:space="preserve">ventilátoru pro nucené větrání chráněné únikové cesty typu A – 15 minut, </w:t>
      </w:r>
    </w:p>
    <w:p w:rsidR="0062437C" w:rsidRPr="007F57CA" w:rsidRDefault="0062437C" w:rsidP="0062437C">
      <w:pPr>
        <w:pStyle w:val="Odstavecseseznamem"/>
        <w:numPr>
          <w:ilvl w:val="0"/>
          <w:numId w:val="46"/>
        </w:numPr>
      </w:pPr>
      <w:r w:rsidRPr="007F57CA">
        <w:t>nouzové osvětlení – 60 minut,</w:t>
      </w:r>
    </w:p>
    <w:p w:rsidR="0062437C" w:rsidRPr="007F57CA" w:rsidRDefault="0062437C" w:rsidP="0062437C">
      <w:pPr>
        <w:pStyle w:val="Odstavecseseznamem"/>
        <w:numPr>
          <w:ilvl w:val="0"/>
          <w:numId w:val="46"/>
        </w:numPr>
      </w:pPr>
      <w:r w:rsidRPr="007F57CA">
        <w:t>pohon přivětrávacích žaluzií a vrat – 15 minut,</w:t>
      </w:r>
    </w:p>
    <w:p w:rsidR="0062437C" w:rsidRPr="007F57CA" w:rsidRDefault="0062437C" w:rsidP="0062437C">
      <w:pPr>
        <w:pStyle w:val="Odstavecseseznamem"/>
        <w:numPr>
          <w:ilvl w:val="0"/>
          <w:numId w:val="46"/>
        </w:numPr>
      </w:pPr>
      <w:r w:rsidRPr="007F57CA">
        <w:t>EPS a akustická signalizační zařízení</w:t>
      </w:r>
    </w:p>
    <w:p w:rsidR="0062437C" w:rsidRPr="007F57CA" w:rsidRDefault="0062437C" w:rsidP="0062437C">
      <w:pPr>
        <w:pStyle w:val="Odstavecseseznamem"/>
        <w:numPr>
          <w:ilvl w:val="0"/>
          <w:numId w:val="46"/>
        </w:numPr>
      </w:pPr>
      <w:r w:rsidRPr="007F57CA">
        <w:t>včetně vnitřního systému pro vyrozumění</w:t>
      </w:r>
    </w:p>
    <w:p w:rsidR="0062437C" w:rsidRPr="007F57CA" w:rsidRDefault="0062437C" w:rsidP="0062437C">
      <w:pPr>
        <w:pStyle w:val="Odstavecseseznamem"/>
        <w:numPr>
          <w:ilvl w:val="0"/>
          <w:numId w:val="46"/>
        </w:numPr>
      </w:pPr>
      <w:r w:rsidRPr="007F57CA">
        <w:t>tísňové informování (domácí rozhlas s nuceným odposlechem) – 15 minut,</w:t>
      </w:r>
    </w:p>
    <w:p w:rsidR="0062437C" w:rsidRPr="007F57CA" w:rsidRDefault="0062437C" w:rsidP="0062437C">
      <w:pPr>
        <w:pStyle w:val="Odstavecseseznamem"/>
        <w:numPr>
          <w:ilvl w:val="0"/>
          <w:numId w:val="46"/>
        </w:numPr>
      </w:pPr>
      <w:r w:rsidRPr="007F57CA">
        <w:t>CENTRAL a TOTAL STOP – 60 minut.</w:t>
      </w:r>
    </w:p>
    <w:p w:rsidR="0062437C" w:rsidRDefault="00826957" w:rsidP="00826957">
      <w:pPr>
        <w:pStyle w:val="TextOdst"/>
      </w:pPr>
      <w:r w:rsidRPr="007F57CA">
        <w:t xml:space="preserve">Jako náhradní zdroj elektrické energie bude sloužit </w:t>
      </w:r>
      <w:r w:rsidR="0062437C" w:rsidRPr="007F57CA">
        <w:t xml:space="preserve">UPS umístěná v samostatném požárním </w:t>
      </w:r>
      <w:r w:rsidR="0051355C" w:rsidRPr="007F57CA">
        <w:t>úseku</w:t>
      </w:r>
      <w:r w:rsidR="0062437C" w:rsidRPr="007F57CA">
        <w:t>.</w:t>
      </w:r>
    </w:p>
    <w:p w:rsidR="00FF2612" w:rsidRPr="00FF2612" w:rsidRDefault="00FF2612" w:rsidP="00FF2612">
      <w:pPr>
        <w:rPr>
          <w:b/>
        </w:rPr>
      </w:pPr>
      <w:r w:rsidRPr="00FF2612">
        <w:rPr>
          <w:b/>
        </w:rPr>
        <w:t xml:space="preserve">Při </w:t>
      </w:r>
      <w:r w:rsidR="00211A2C">
        <w:rPr>
          <w:b/>
        </w:rPr>
        <w:t>aktivaci zařízení</w:t>
      </w:r>
      <w:r w:rsidRPr="00FF2612">
        <w:rPr>
          <w:b/>
        </w:rPr>
        <w:t xml:space="preserve"> </w:t>
      </w:r>
      <w:r w:rsidR="00211A2C">
        <w:rPr>
          <w:b/>
        </w:rPr>
        <w:t xml:space="preserve">CENTRAL STOP zůstávají </w:t>
      </w:r>
      <w:r w:rsidR="00F6366E">
        <w:rPr>
          <w:b/>
        </w:rPr>
        <w:t>pod napětím</w:t>
      </w:r>
      <w:r w:rsidRPr="00FF2612">
        <w:rPr>
          <w:b/>
        </w:rPr>
        <w:t>:</w:t>
      </w:r>
    </w:p>
    <w:p w:rsidR="00FF2612" w:rsidRPr="00FF2612" w:rsidRDefault="00FF2612" w:rsidP="00FF2612">
      <w:pPr>
        <w:pStyle w:val="Odstavecseseznamem"/>
        <w:numPr>
          <w:ilvl w:val="0"/>
          <w:numId w:val="46"/>
        </w:numPr>
        <w:rPr>
          <w:color w:val="000000"/>
        </w:rPr>
      </w:pPr>
      <w:r w:rsidRPr="00FF2612">
        <w:rPr>
          <w:color w:val="000000"/>
        </w:rPr>
        <w:t>- větrání CHÚC A</w:t>
      </w:r>
    </w:p>
    <w:p w:rsidR="00FF2612" w:rsidRPr="00FF2612" w:rsidRDefault="00FF2612" w:rsidP="00FF2612">
      <w:pPr>
        <w:pStyle w:val="Odstavecseseznamem"/>
        <w:numPr>
          <w:ilvl w:val="0"/>
          <w:numId w:val="46"/>
        </w:numPr>
        <w:rPr>
          <w:color w:val="000000"/>
        </w:rPr>
      </w:pPr>
      <w:r w:rsidRPr="00FF2612">
        <w:rPr>
          <w:color w:val="000000"/>
        </w:rPr>
        <w:t>- nouzové osvětlení</w:t>
      </w:r>
    </w:p>
    <w:p w:rsidR="00FF2612" w:rsidRPr="00FF2612" w:rsidRDefault="00FF2612" w:rsidP="00FF2612">
      <w:pPr>
        <w:pStyle w:val="Odstavecseseznamem"/>
        <w:numPr>
          <w:ilvl w:val="0"/>
          <w:numId w:val="46"/>
        </w:numPr>
        <w:rPr>
          <w:color w:val="000000"/>
        </w:rPr>
      </w:pPr>
      <w:r w:rsidRPr="00FF2612">
        <w:rPr>
          <w:color w:val="000000"/>
        </w:rPr>
        <w:t>- EPS</w:t>
      </w:r>
    </w:p>
    <w:p w:rsidR="00FF2612" w:rsidRPr="00FF2612" w:rsidRDefault="00FF2612" w:rsidP="00FF2612">
      <w:pPr>
        <w:pStyle w:val="Odstavecseseznamem"/>
        <w:numPr>
          <w:ilvl w:val="0"/>
          <w:numId w:val="46"/>
        </w:numPr>
        <w:rPr>
          <w:color w:val="000000"/>
        </w:rPr>
      </w:pPr>
      <w:r w:rsidRPr="00FF2612">
        <w:rPr>
          <w:color w:val="000000"/>
        </w:rPr>
        <w:t>- klapky na VZT potrubí</w:t>
      </w:r>
    </w:p>
    <w:p w:rsidR="00FF2612" w:rsidRPr="00FF2612" w:rsidRDefault="00FF2612" w:rsidP="00FF2612">
      <w:pPr>
        <w:pStyle w:val="Odstavecseseznamem"/>
        <w:numPr>
          <w:ilvl w:val="0"/>
          <w:numId w:val="46"/>
        </w:numPr>
        <w:rPr>
          <w:color w:val="000000"/>
        </w:rPr>
      </w:pPr>
      <w:r w:rsidRPr="00FF2612">
        <w:rPr>
          <w:color w:val="000000"/>
        </w:rPr>
        <w:t>- otevírání posuvných dveří na únikových cestách</w:t>
      </w:r>
    </w:p>
    <w:p w:rsidR="00FF2612" w:rsidRDefault="00FF2612" w:rsidP="00826957">
      <w:pPr>
        <w:pStyle w:val="TextOdst"/>
      </w:pPr>
    </w:p>
    <w:p w:rsidR="00D91CB7" w:rsidRPr="004A2833" w:rsidRDefault="00CA0FDB">
      <w:pPr>
        <w:pStyle w:val="Nadpis3"/>
      </w:pPr>
      <w:bookmarkStart w:id="156" w:name="_Toc245867734"/>
      <w:bookmarkStart w:id="157" w:name="_Toc304453310"/>
      <w:bookmarkStart w:id="158" w:name="_Toc304529469"/>
      <w:bookmarkStart w:id="159" w:name="_Toc37933362"/>
      <w:r w:rsidRPr="004A2833">
        <w:t>Náhradní zdroje elektrické energie</w:t>
      </w:r>
      <w:bookmarkEnd w:id="156"/>
      <w:bookmarkEnd w:id="157"/>
      <w:bookmarkEnd w:id="158"/>
      <w:bookmarkEnd w:id="159"/>
    </w:p>
    <w:p w:rsidR="00D91CB7" w:rsidRDefault="00CA0FDB" w:rsidP="00A81AE9">
      <w:pPr>
        <w:pStyle w:val="TextOdst"/>
      </w:pPr>
      <w:r w:rsidRPr="004A2833">
        <w:t xml:space="preserve">Součástí elektrorozvodů je propojení rozváděče náhradního zdroje </w:t>
      </w:r>
      <w:r w:rsidR="00A81AE9">
        <w:t xml:space="preserve">– součást této dokumentace </w:t>
      </w:r>
      <w:r w:rsidRPr="004A2833">
        <w:t xml:space="preserve">na okruhy </w:t>
      </w:r>
      <w:r w:rsidR="00A81AE9">
        <w:t>požárně-bezpečnostního zařízení OTK na CHÚC „A“ v objektu SO01 („A“)</w:t>
      </w:r>
      <w:r w:rsidRPr="004A2833">
        <w:t>, včetně řídících obvodů automatiky řízení záskoku ve smyslu požadavků ČSN.</w:t>
      </w:r>
    </w:p>
    <w:p w:rsidR="0051355C" w:rsidRDefault="0051355C" w:rsidP="00914547">
      <w:pPr>
        <w:pStyle w:val="TextOdst"/>
      </w:pPr>
      <w:r>
        <w:t>Bud</w:t>
      </w:r>
      <w:r w:rsidR="006A338B">
        <w:t xml:space="preserve">e zajištěn odvod tepelné zátěže u UPS pro zařízení </w:t>
      </w:r>
      <w:r w:rsidR="00A81AE9">
        <w:t>OTK,</w:t>
      </w:r>
    </w:p>
    <w:p w:rsidR="00D91CB7" w:rsidRPr="004A2833" w:rsidRDefault="00112F51">
      <w:pPr>
        <w:pStyle w:val="Nadpis3"/>
      </w:pPr>
      <w:bookmarkStart w:id="160" w:name="_Toc107289490"/>
      <w:bookmarkStart w:id="161" w:name="_Toc304453315"/>
      <w:bookmarkStart w:id="162" w:name="_Toc304529474"/>
      <w:bookmarkStart w:id="163" w:name="_Toc37933363"/>
      <w:r>
        <w:t>Požární u</w:t>
      </w:r>
      <w:r w:rsidR="00CA0FDB" w:rsidRPr="004A2833">
        <w:t>cpávky</w:t>
      </w:r>
      <w:bookmarkEnd w:id="160"/>
      <w:bookmarkEnd w:id="161"/>
      <w:bookmarkEnd w:id="162"/>
      <w:bookmarkEnd w:id="163"/>
    </w:p>
    <w:p w:rsidR="00D91CB7" w:rsidRPr="004A2833" w:rsidRDefault="00CA0FDB">
      <w:pPr>
        <w:pStyle w:val="Nadpis4"/>
      </w:pPr>
      <w:bookmarkStart w:id="164" w:name="_Toc107289491"/>
      <w:bookmarkStart w:id="165" w:name="_Toc304453316"/>
      <w:bookmarkStart w:id="166" w:name="_Toc304529475"/>
      <w:bookmarkStart w:id="167" w:name="_Toc37933364"/>
      <w:r w:rsidRPr="004A2833">
        <w:t>Rozebíratelné ucpávky</w:t>
      </w:r>
      <w:bookmarkEnd w:id="164"/>
      <w:bookmarkEnd w:id="165"/>
      <w:bookmarkEnd w:id="166"/>
      <w:bookmarkEnd w:id="167"/>
    </w:p>
    <w:p w:rsidR="00D91CB7" w:rsidRPr="004A2833" w:rsidRDefault="00CA0FDB" w:rsidP="00914547">
      <w:pPr>
        <w:pStyle w:val="TextOdst"/>
      </w:pPr>
      <w:r w:rsidRPr="004A2833">
        <w:t>V prostupech kabelových vedení požárně dělícími konstrukcemi v hlavních a sdružených trasách, v prostorách posuzovaných podle ČSN 73 0802 a ČSN 73 0804 jsou požadovány rozebíratelné ucpávky.</w:t>
      </w:r>
    </w:p>
    <w:p w:rsidR="00D91CB7" w:rsidRPr="004A2833" w:rsidRDefault="00CA0FDB">
      <w:pPr>
        <w:pStyle w:val="Nadpis4"/>
      </w:pPr>
      <w:bookmarkStart w:id="168" w:name="_Toc107289492"/>
      <w:bookmarkStart w:id="169" w:name="_Toc304453317"/>
      <w:bookmarkStart w:id="170" w:name="_Toc304529476"/>
      <w:bookmarkStart w:id="171" w:name="_Toc37933365"/>
      <w:r w:rsidRPr="004A2833">
        <w:t>Pevné ucpávky</w:t>
      </w:r>
      <w:bookmarkEnd w:id="168"/>
      <w:bookmarkEnd w:id="169"/>
      <w:bookmarkEnd w:id="170"/>
      <w:bookmarkEnd w:id="171"/>
    </w:p>
    <w:p w:rsidR="00D91CB7" w:rsidRPr="004A2833" w:rsidRDefault="00CA0FDB" w:rsidP="00914547">
      <w:pPr>
        <w:pStyle w:val="TextOdst"/>
      </w:pPr>
      <w:r w:rsidRPr="004A2833">
        <w:t>V prostupech jednotlivých kabelových vedení horizontálními i vertikálními požárně dělícími konstrukcemi v prostorách posuzovaných podle ČSN 73 0802 a ČSN 73 0804, je možno použít pevných ucpávek.</w:t>
      </w:r>
    </w:p>
    <w:p w:rsidR="00D91CB7" w:rsidRPr="007F57CA" w:rsidRDefault="00CA0FDB">
      <w:pPr>
        <w:pStyle w:val="Nadpis4"/>
      </w:pPr>
      <w:bookmarkStart w:id="172" w:name="_Toc107289493"/>
      <w:bookmarkStart w:id="173" w:name="_Toc304453318"/>
      <w:bookmarkStart w:id="174" w:name="_Toc304529477"/>
      <w:bookmarkStart w:id="175" w:name="_Toc37933366"/>
      <w:r w:rsidRPr="007F57CA">
        <w:t>Požární odolnost těsnících hmot</w:t>
      </w:r>
      <w:bookmarkEnd w:id="172"/>
      <w:bookmarkEnd w:id="173"/>
      <w:bookmarkEnd w:id="174"/>
      <w:bookmarkEnd w:id="175"/>
    </w:p>
    <w:p w:rsidR="00D91CB7" w:rsidRPr="007F57CA" w:rsidRDefault="00CA0FDB" w:rsidP="00914547">
      <w:pPr>
        <w:pStyle w:val="TextOdst"/>
      </w:pPr>
      <w:r w:rsidRPr="007F57CA">
        <w:t>Instalované ucpávky mezi příchozím kanálem a neprůlezným kanálem mají odolnost EW 60 D1 tj. odolnost 60 minut a budou z hmot třídy reakce na oheň A.</w:t>
      </w:r>
    </w:p>
    <w:p w:rsidR="00D91CB7" w:rsidRPr="007F57CA" w:rsidRDefault="00CA0FDB" w:rsidP="00914547">
      <w:pPr>
        <w:pStyle w:val="TextOdst"/>
      </w:pPr>
      <w:r w:rsidRPr="007F57CA">
        <w:t>Maximální požadovaná odolnost podle ČSN 73 0802 u prostupů elektrických rozvodů v ostatních případech musí být nejméně podle požární odolnosti stavební konstrukce, nejvíce však 60 minut. Těsnící hmoty smějí mít třídu reakce na oheň nejvýše C1.</w:t>
      </w:r>
    </w:p>
    <w:p w:rsidR="00D91CB7" w:rsidRPr="007F57CA" w:rsidRDefault="00CA0FDB">
      <w:pPr>
        <w:pStyle w:val="Nadpis3"/>
      </w:pPr>
      <w:bookmarkStart w:id="176" w:name="_Toc107289494"/>
      <w:bookmarkStart w:id="177" w:name="_Toc304453319"/>
      <w:bookmarkStart w:id="178" w:name="_Toc304529478"/>
      <w:bookmarkStart w:id="179" w:name="_Toc37933367"/>
      <w:r w:rsidRPr="007F57CA">
        <w:lastRenderedPageBreak/>
        <w:t>Rozváděče</w:t>
      </w:r>
      <w:bookmarkEnd w:id="176"/>
      <w:bookmarkEnd w:id="177"/>
      <w:bookmarkEnd w:id="178"/>
      <w:bookmarkEnd w:id="179"/>
    </w:p>
    <w:p w:rsidR="00D91CB7" w:rsidRPr="007F57CA" w:rsidRDefault="00CA0FDB" w:rsidP="00914547">
      <w:pPr>
        <w:pStyle w:val="TextOdst"/>
      </w:pPr>
      <w:r w:rsidRPr="007F57CA">
        <w:t>Provedení rozváděčů v chráněné únikové cestě nebo v prostoru bez požárního rizika:</w:t>
      </w:r>
    </w:p>
    <w:p w:rsidR="00D91CB7" w:rsidRDefault="00CA0FDB">
      <w:pPr>
        <w:pStyle w:val="Zkladntextodsazen3"/>
      </w:pPr>
      <w:r w:rsidRPr="007F57CA">
        <w:t xml:space="preserve">V rozváděči jsou hořlavé hmoty schopné šířit požár. V takovém případě rozváděč nesmí být součástí chráněné únikové cesty a </w:t>
      </w:r>
      <w:proofErr w:type="gramStart"/>
      <w:r w:rsidRPr="007F57CA">
        <w:t>tvoří</w:t>
      </w:r>
      <w:proofErr w:type="gramEnd"/>
      <w:r w:rsidRPr="007F57CA">
        <w:t xml:space="preserve"> samostatný požární úsek z čehož </w:t>
      </w:r>
      <w:proofErr w:type="gramStart"/>
      <w:r w:rsidRPr="007F57CA">
        <w:t>vychází</w:t>
      </w:r>
      <w:proofErr w:type="gramEnd"/>
      <w:r w:rsidRPr="007F57CA">
        <w:t xml:space="preserve"> požadavek na požární odolnost skříně rozváděče EI 30 DP1 a s</w:t>
      </w:r>
      <w:r w:rsidR="00A965D2" w:rsidRPr="007F57CA">
        <w:t xml:space="preserve"> </w:t>
      </w:r>
      <w:r w:rsidRPr="007F57CA">
        <w:t>požárními uzávěry EI 15 DP1.</w:t>
      </w:r>
    </w:p>
    <w:p w:rsidR="000970FB" w:rsidRDefault="000970FB" w:rsidP="000970FB">
      <w:pPr>
        <w:pStyle w:val="Nadpis3"/>
      </w:pPr>
      <w:bookmarkStart w:id="180" w:name="_Toc37933368"/>
      <w:r>
        <w:t>Napájení PBZ</w:t>
      </w:r>
      <w:bookmarkEnd w:id="180"/>
    </w:p>
    <w:p w:rsidR="000970FB" w:rsidRDefault="000970FB" w:rsidP="00B92471">
      <w:pPr>
        <w:pStyle w:val="TextOdst"/>
      </w:pPr>
      <w:r>
        <w:t xml:space="preserve">Bude zajištěno napájení ústředny EPS, tabla EPS, </w:t>
      </w:r>
      <w:r w:rsidR="008D7FFC">
        <w:t>pomocných zdrojů PZ pro EPS</w:t>
      </w:r>
      <w:r w:rsidR="00341B45">
        <w:t>, napájení solenoidu pro blokování při ztrátě napětí.</w:t>
      </w:r>
    </w:p>
    <w:p w:rsidR="00B92471" w:rsidRDefault="00B92471" w:rsidP="00B92471">
      <w:pPr>
        <w:pStyle w:val="Nadpis3"/>
      </w:pPr>
      <w:bookmarkStart w:id="181" w:name="_Toc37933369"/>
      <w:r>
        <w:t>Napájení požárních klapek</w:t>
      </w:r>
      <w:bookmarkEnd w:id="181"/>
    </w:p>
    <w:p w:rsidR="00B92471" w:rsidRDefault="00B92471" w:rsidP="00B92471">
      <w:pPr>
        <w:pStyle w:val="TextOdst"/>
      </w:pPr>
      <w:r>
        <w:t>Požární klapky VZT umístěné na hranicích požárních úseků budou napájeny napětím 24V viz rozváděče RPO.</w:t>
      </w:r>
    </w:p>
    <w:p w:rsidR="00B92471" w:rsidRPr="00B92471" w:rsidRDefault="00B92471" w:rsidP="00B92471">
      <w:pPr>
        <w:pStyle w:val="TextOdst"/>
      </w:pPr>
      <w:r>
        <w:t>Hlavní rozváděč pro požární klapky je RPO0004. Z něj jsou připojeny klapky v 2PP a dále podružné rozváděče v jednotlivých podlažích.</w:t>
      </w:r>
    </w:p>
    <w:p w:rsidR="00D91CB7" w:rsidRPr="004A2833" w:rsidRDefault="00CA0FDB" w:rsidP="006D67BE">
      <w:pPr>
        <w:pStyle w:val="Nadpis2"/>
      </w:pPr>
      <w:bookmarkStart w:id="182" w:name="_Toc107289497"/>
      <w:bookmarkStart w:id="183" w:name="_Toc304453320"/>
      <w:bookmarkStart w:id="184" w:name="_Toc304529479"/>
      <w:bookmarkStart w:id="185" w:name="_Toc37933370"/>
      <w:r w:rsidRPr="004A2833">
        <w:t>Vnitřní umělé osvětlení</w:t>
      </w:r>
      <w:bookmarkEnd w:id="182"/>
      <w:bookmarkEnd w:id="183"/>
      <w:bookmarkEnd w:id="184"/>
      <w:bookmarkEnd w:id="185"/>
    </w:p>
    <w:p w:rsidR="00D91CB7" w:rsidRPr="004A2833" w:rsidRDefault="00CA0FDB" w:rsidP="00914547">
      <w:pPr>
        <w:pStyle w:val="TextOdst"/>
      </w:pPr>
      <w:r w:rsidRPr="004A2833">
        <w:t xml:space="preserve">Návrh a výpočet </w:t>
      </w:r>
      <w:r w:rsidR="004D53B4">
        <w:t>bude</w:t>
      </w:r>
      <w:r w:rsidRPr="004A2833">
        <w:t xml:space="preserve"> proveden podle</w:t>
      </w:r>
      <w:r w:rsidR="00A965D2">
        <w:t xml:space="preserve"> </w:t>
      </w:r>
      <w:r w:rsidRPr="004A2833">
        <w:t>normy ČSN EN 12 464 Osvětlení pracovních prostorů – část 1: Vnitřní pracovní prostory.</w:t>
      </w:r>
    </w:p>
    <w:p w:rsidR="00D91CB7" w:rsidRDefault="00CA0FDB" w:rsidP="00914547">
      <w:pPr>
        <w:pStyle w:val="TextOdst"/>
      </w:pPr>
      <w:r w:rsidRPr="004A2833">
        <w:t>Intenzita osvětlení v kancelářích je určena s ohledem na kvalitu denního osvětlení. Hodnoty místně průměrné a časově minimální osvětlení jsou uvedeny v protokolu o Světelně-technických parametrech</w:t>
      </w:r>
      <w:r w:rsidR="00B819D2">
        <w:t>. Budou přednostně použita svítidla se zdroji LED.</w:t>
      </w:r>
    </w:p>
    <w:p w:rsidR="004D53B4" w:rsidRDefault="004D53B4" w:rsidP="004D53B4">
      <w:pPr>
        <w:pStyle w:val="Titulek"/>
      </w:pPr>
      <w:r>
        <w:t xml:space="preserve">Tabulka </w:t>
      </w:r>
      <w:r w:rsidR="009E0FD8">
        <w:fldChar w:fldCharType="begin"/>
      </w:r>
      <w:r w:rsidR="009E0FD8">
        <w:instrText xml:space="preserve"> SEQ Tabulka \* ARABIC </w:instrText>
      </w:r>
      <w:r w:rsidR="009E0FD8">
        <w:fldChar w:fldCharType="separate"/>
      </w:r>
      <w:r w:rsidR="009E0FD8">
        <w:rPr>
          <w:noProof/>
        </w:rPr>
        <w:t>4</w:t>
      </w:r>
      <w:r w:rsidR="009E0FD8">
        <w:rPr>
          <w:noProof/>
        </w:rPr>
        <w:fldChar w:fldCharType="end"/>
      </w:r>
      <w:r>
        <w:t xml:space="preserve">: Příklady </w:t>
      </w:r>
      <w:r w:rsidR="009F2010">
        <w:t>osvětlenosti</w:t>
      </w:r>
      <w:r>
        <w:t xml:space="preserve"> dle typických prostor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2514"/>
        <w:gridCol w:w="918"/>
        <w:gridCol w:w="841"/>
        <w:gridCol w:w="458"/>
        <w:gridCol w:w="590"/>
        <w:gridCol w:w="3837"/>
      </w:tblGrid>
      <w:tr w:rsidR="008119A6" w:rsidRPr="007F57CA" w:rsidTr="007F57CA">
        <w:trPr>
          <w:cantSplit/>
          <w:trHeight w:val="540"/>
          <w:tblHeader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Ref.č.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Druh prostoru, úkolu nebo činnosti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Ēm [lx]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UGR</w:t>
            </w: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 xml:space="preserve">L  </w:t>
            </w: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[-]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</w:t>
            </w: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0</w:t>
            </w: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br/>
            </w: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[-]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 xml:space="preserve">a </w:t>
            </w: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[-]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Poznámky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5.2.2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čajová kuchyňka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 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5.28.3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čekárna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 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5.2.2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denní místnost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 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5.1.1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chodba, schodiště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1. </w:t>
            </w: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Osvětlenost pouze na podlaze</w:t>
            </w:r>
          </w:p>
        </w:tc>
      </w:tr>
      <w:tr w:rsidR="008119A6" w:rsidRPr="007F57CA" w:rsidTr="007F57CA">
        <w:trPr>
          <w:trHeight w:val="51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2. </w:t>
            </w: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Ra a UGR stejné jako v přilehlých prostorech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3. </w:t>
            </w: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150lx v případě výskytu vozidel</w:t>
            </w:r>
          </w:p>
        </w:tc>
      </w:tr>
      <w:tr w:rsidR="008119A6" w:rsidRPr="007F57CA" w:rsidTr="007F57CA">
        <w:trPr>
          <w:trHeight w:val="127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4. </w:t>
            </w: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Osvětlení výstupů a vstupů musí poskytovat přechodové pásmo, aby se zabránilo náhlým změnám osvětlení mezi vnitřkem a vnějškem ve dne i v noci</w:t>
            </w:r>
          </w:p>
        </w:tc>
      </w:tr>
      <w:tr w:rsidR="008119A6" w:rsidRPr="007F57CA" w:rsidTr="007F57CA">
        <w:trPr>
          <w:trHeight w:val="51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5.</w:t>
            </w: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Pozornost se musí věnovat zábraně oslnění řidičů i chodců</w:t>
            </w:r>
          </w:p>
        </w:tc>
      </w:tr>
      <w:tr w:rsidR="008119A6" w:rsidRPr="007F57CA" w:rsidTr="007F57CA">
        <w:trPr>
          <w:trHeight w:val="5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Vyžaduje zvýšený kontrast na stupních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5.26.2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kancelář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práce s displeji viz 4.9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624CAD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40</w:t>
            </w: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624CAD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ošetřovna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624C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624CA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4000 K &lt;=Tcp &lt;=5000 K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5.34.4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parking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75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1. </w:t>
            </w: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osvětlenost na podlaze</w:t>
            </w:r>
          </w:p>
        </w:tc>
      </w:tr>
      <w:tr w:rsidR="008119A6" w:rsidRPr="007F57CA" w:rsidTr="007F57CA">
        <w:trPr>
          <w:trHeight w:val="5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2. </w:t>
            </w: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bezpečnostní barvy musejí být rozlišitelné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5.27.2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prodej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 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5.28.2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předsíň WC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 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38413D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5.20.3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Rozvodna, strojovna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9A6" w:rsidRPr="007F57CA" w:rsidRDefault="0038413D" w:rsidP="0038413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9A6" w:rsidRPr="007F57CA" w:rsidRDefault="0038413D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9A6" w:rsidRPr="007F57CA" w:rsidRDefault="0038413D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9A6" w:rsidRPr="007F57CA" w:rsidRDefault="0038413D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624CA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  <w:r w:rsidR="00624CAD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624CA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sesterna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624C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624CA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4000 K &lt;=Tcp &lt;=5000 K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5.4.1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sklad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200 lx při trvalém pobytu osob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5.28.2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sprcha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 </w:t>
            </w:r>
          </w:p>
        </w:tc>
      </w:tr>
      <w:tr w:rsidR="008119A6" w:rsidRPr="007F57CA" w:rsidTr="007F57CA">
        <w:trPr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úklid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 </w:t>
            </w:r>
          </w:p>
        </w:tc>
      </w:tr>
      <w:tr w:rsidR="008119A6" w:rsidRPr="007F57CA" w:rsidTr="007F57CA">
        <w:trPr>
          <w:trHeight w:val="5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5.1.3.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výtah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Úroveň osvětlení před výtahem alespoň Ēm=200lx</w:t>
            </w:r>
          </w:p>
        </w:tc>
      </w:tr>
      <w:tr w:rsidR="008119A6" w:rsidRPr="007F57CA" w:rsidTr="007F57CA">
        <w:trPr>
          <w:trHeight w:val="5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5.28.2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WC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V každé jednotlivé toaletě, je-li zcela uzavřená</w:t>
            </w:r>
          </w:p>
        </w:tc>
      </w:tr>
      <w:tr w:rsidR="008119A6" w:rsidRPr="007F57CA" w:rsidTr="007F57CA">
        <w:trPr>
          <w:trHeight w:val="52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5.28.2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WC-imobilní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9A6" w:rsidRPr="007F57CA" w:rsidRDefault="008119A6" w:rsidP="008119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19A6" w:rsidRPr="007F57CA" w:rsidRDefault="008119A6" w:rsidP="008119A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F57C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V každé jednotlivé toaletě, je-li zcela uzavřená</w:t>
            </w:r>
          </w:p>
        </w:tc>
      </w:tr>
    </w:tbl>
    <w:p w:rsidR="000E4FD5" w:rsidRDefault="000E4FD5" w:rsidP="000E4FD5"/>
    <w:p w:rsidR="00D91CB7" w:rsidRPr="004A2833" w:rsidRDefault="00CA0FDB" w:rsidP="00914547">
      <w:pPr>
        <w:pStyle w:val="TextOdst"/>
      </w:pPr>
      <w:r w:rsidRPr="004A2833">
        <w:t>Stálost osvětlení je zajištěna použitím svítidel především s </w:t>
      </w:r>
      <w:proofErr w:type="gramStart"/>
      <w:r w:rsidRPr="004A2833">
        <w:t>elektronickými  předřadníky</w:t>
      </w:r>
      <w:proofErr w:type="gramEnd"/>
      <w:r w:rsidRPr="004A2833">
        <w:t>.</w:t>
      </w:r>
    </w:p>
    <w:p w:rsidR="00D91CB7" w:rsidRPr="004A2833" w:rsidRDefault="00CA0FDB">
      <w:pPr>
        <w:pStyle w:val="Nadpis2"/>
      </w:pPr>
      <w:bookmarkStart w:id="186" w:name="_Toc304453322"/>
      <w:bookmarkStart w:id="187" w:name="_Toc304529481"/>
      <w:bookmarkStart w:id="188" w:name="_Toc107289499"/>
      <w:bookmarkStart w:id="189" w:name="_Toc37933371"/>
      <w:r w:rsidRPr="004A2833">
        <w:t>Nouzové a protipanické osvětlení</w:t>
      </w:r>
      <w:bookmarkEnd w:id="186"/>
      <w:bookmarkEnd w:id="187"/>
      <w:bookmarkEnd w:id="189"/>
    </w:p>
    <w:p w:rsidR="00D91CB7" w:rsidRPr="004A2833" w:rsidRDefault="00CA0FDB" w:rsidP="00914547">
      <w:pPr>
        <w:pStyle w:val="TextOdst"/>
      </w:pPr>
      <w:r w:rsidRPr="004A2833">
        <w:t>Musí být provedeno, udržováno a pravidelně zkoušeno v souladu s ČSN EN 50172 a ČSN EN 1838.</w:t>
      </w:r>
    </w:p>
    <w:p w:rsidR="00D91CB7" w:rsidRPr="004A2833" w:rsidRDefault="00CA0FDB" w:rsidP="00914547">
      <w:pPr>
        <w:pStyle w:val="TextOdst"/>
      </w:pPr>
      <w:r w:rsidRPr="004A2833">
        <w:t>Minimální doba svícení nouzového osvětlení přípustná pro únikové účely musí být 1 hodina.</w:t>
      </w:r>
    </w:p>
    <w:p w:rsidR="00D91CB7" w:rsidRPr="004A2833" w:rsidRDefault="00CA0FDB" w:rsidP="00914547">
      <w:pPr>
        <w:pStyle w:val="TextOdst"/>
      </w:pPr>
      <w:r w:rsidRPr="004A2833">
        <w:t>Nouzové osvětlení únikových cest musí dosáhnout 50 % požadované osvětlenosti do 5 s a plné Dožadované osvětlenosti do 60 s.</w:t>
      </w:r>
    </w:p>
    <w:p w:rsidR="00D91CB7" w:rsidRPr="004A2833" w:rsidRDefault="00CA0FDB" w:rsidP="00914547">
      <w:pPr>
        <w:pStyle w:val="TextOdst"/>
      </w:pPr>
      <w:r w:rsidRPr="004A2833">
        <w:rPr>
          <w:b/>
          <w:bCs/>
        </w:rPr>
        <w:t xml:space="preserve">Zdůraznění osvětlení </w:t>
      </w:r>
      <w:r w:rsidR="00CB6F5D">
        <w:t xml:space="preserve">dle </w:t>
      </w:r>
      <w:r w:rsidR="00CB6F5D" w:rsidRPr="004A2833">
        <w:t>ČSN EN 1838</w:t>
      </w:r>
    </w:p>
    <w:p w:rsidR="00D91CB7" w:rsidRPr="004A2833" w:rsidRDefault="00CA0FDB">
      <w:pPr>
        <w:pStyle w:val="Nadpis2"/>
      </w:pPr>
      <w:bookmarkStart w:id="190" w:name="_Toc304453328"/>
      <w:bookmarkStart w:id="191" w:name="_Toc304529487"/>
      <w:bookmarkStart w:id="192" w:name="_Toc37933372"/>
      <w:r w:rsidRPr="004A2833">
        <w:t>Bezpečnost práce</w:t>
      </w:r>
      <w:bookmarkEnd w:id="188"/>
      <w:bookmarkEnd w:id="190"/>
      <w:bookmarkEnd w:id="191"/>
      <w:bookmarkEnd w:id="192"/>
    </w:p>
    <w:p w:rsidR="00D91CB7" w:rsidRDefault="00CA0FDB" w:rsidP="00914547">
      <w:pPr>
        <w:pStyle w:val="TextOdst"/>
      </w:pPr>
      <w:r w:rsidRPr="004A2833">
        <w:t>Projektová dokumentace musí být zhotovitelem stavebních prací podle specifických podmínek doplněna, respektive upřesněna před zahájením stavby konkrétními požadavky a doklady o technologickém či pracovním postupu v rámci výrobní přípravy zhotovitele. Souhrn všech úkonů k zabezpečení stavby a postupu jednotlivých prací musí být obsažen v tzv. dodavatelské dokumentaci.</w:t>
      </w:r>
    </w:p>
    <w:p w:rsidR="00367269" w:rsidRPr="004A2833" w:rsidRDefault="00367269" w:rsidP="00367269">
      <w:pPr>
        <w:pStyle w:val="Nadpis2"/>
      </w:pPr>
      <w:bookmarkStart w:id="193" w:name="_Toc37933373"/>
      <w:r>
        <w:t xml:space="preserve">Začlenění dle </w:t>
      </w:r>
      <w:r w:rsidRPr="00367269">
        <w:t>vyhláš</w:t>
      </w:r>
      <w:r>
        <w:t>ky</w:t>
      </w:r>
      <w:r w:rsidRPr="00367269">
        <w:t xml:space="preserve"> </w:t>
      </w:r>
      <w:hyperlink r:id="rId51" w:history="1">
        <w:r w:rsidRPr="00367269">
          <w:rPr>
            <w:rStyle w:val="Hypertextovodkaz"/>
            <w:rFonts w:hint="eastAsia"/>
          </w:rPr>
          <w:t>č</w:t>
        </w:r>
        <w:r w:rsidRPr="00367269">
          <w:rPr>
            <w:rStyle w:val="Hypertextovodkaz"/>
          </w:rPr>
          <w:t>. 73/2010 Sb</w:t>
        </w:r>
      </w:hyperlink>
      <w:r w:rsidRPr="00367269">
        <w:t>.</w:t>
      </w:r>
      <w:bookmarkEnd w:id="19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"/>
        <w:gridCol w:w="3723"/>
      </w:tblGrid>
      <w:tr w:rsidR="00D91CB7" w:rsidRPr="004A2833" w:rsidTr="00E41760">
        <w:trPr>
          <w:cantSplit/>
        </w:trPr>
        <w:tc>
          <w:tcPr>
            <w:tcW w:w="0" w:type="auto"/>
          </w:tcPr>
          <w:p w:rsidR="00D91CB7" w:rsidRPr="004A2833" w:rsidRDefault="00CA0FDB">
            <w:pPr>
              <w:rPr>
                <w:b/>
                <w:bCs/>
              </w:rPr>
            </w:pPr>
            <w:r w:rsidRPr="004A2833">
              <w:rPr>
                <w:b/>
                <w:bCs/>
              </w:rPr>
              <w:t>DRUH</w:t>
            </w:r>
          </w:p>
        </w:tc>
        <w:tc>
          <w:tcPr>
            <w:tcW w:w="0" w:type="auto"/>
          </w:tcPr>
          <w:p w:rsidR="00D91CB7" w:rsidRPr="004A2833" w:rsidRDefault="00D91CB7">
            <w:pPr>
              <w:rPr>
                <w:bCs/>
              </w:rPr>
            </w:pPr>
          </w:p>
        </w:tc>
      </w:tr>
      <w:tr w:rsidR="00D91CB7" w:rsidRPr="00FA243E" w:rsidTr="00E41760">
        <w:trPr>
          <w:cantSplit/>
        </w:trPr>
        <w:tc>
          <w:tcPr>
            <w:tcW w:w="0" w:type="auto"/>
          </w:tcPr>
          <w:p w:rsidR="00D91CB7" w:rsidRPr="00FA243E" w:rsidRDefault="00CA0FDB">
            <w:pPr>
              <w:rPr>
                <w:b/>
                <w:bCs/>
                <w:i/>
              </w:rPr>
            </w:pPr>
            <w:r w:rsidRPr="00FA243E">
              <w:rPr>
                <w:b/>
                <w:bCs/>
                <w:i/>
              </w:rPr>
              <w:t>A</w:t>
            </w:r>
          </w:p>
        </w:tc>
        <w:tc>
          <w:tcPr>
            <w:tcW w:w="0" w:type="auto"/>
          </w:tcPr>
          <w:p w:rsidR="00D91CB7" w:rsidRPr="00FA243E" w:rsidRDefault="00CA0FDB">
            <w:pPr>
              <w:rPr>
                <w:b/>
                <w:bCs/>
                <w:i/>
              </w:rPr>
            </w:pPr>
            <w:r w:rsidRPr="00FA243E">
              <w:rPr>
                <w:b/>
                <w:bCs/>
                <w:i/>
              </w:rPr>
              <w:t>Zařízení v objektech bez nebezpečí výbuchu</w:t>
            </w:r>
          </w:p>
        </w:tc>
      </w:tr>
      <w:tr w:rsidR="00D91CB7" w:rsidRPr="00E32332" w:rsidTr="00E41760">
        <w:trPr>
          <w:cantSplit/>
        </w:trPr>
        <w:tc>
          <w:tcPr>
            <w:tcW w:w="0" w:type="auto"/>
          </w:tcPr>
          <w:p w:rsidR="00D91CB7" w:rsidRPr="00E32332" w:rsidRDefault="00CA0FDB">
            <w:pPr>
              <w:rPr>
                <w:strike/>
              </w:rPr>
            </w:pPr>
            <w:r w:rsidRPr="00E32332">
              <w:rPr>
                <w:strike/>
              </w:rPr>
              <w:t>B</w:t>
            </w:r>
          </w:p>
        </w:tc>
        <w:tc>
          <w:tcPr>
            <w:tcW w:w="0" w:type="auto"/>
          </w:tcPr>
          <w:p w:rsidR="00D91CB7" w:rsidRPr="00E32332" w:rsidRDefault="00CA0FDB">
            <w:pPr>
              <w:rPr>
                <w:strike/>
              </w:rPr>
            </w:pPr>
            <w:r w:rsidRPr="00E32332">
              <w:rPr>
                <w:strike/>
              </w:rPr>
              <w:t>Zařízení v objektech s nebezpečím výbuchu</w:t>
            </w:r>
          </w:p>
        </w:tc>
      </w:tr>
    </w:tbl>
    <w:p w:rsidR="00D91CB7" w:rsidRPr="004A2833" w:rsidRDefault="00D91CB7"/>
    <w:p w:rsidR="00D91CB7" w:rsidRDefault="00CA0FDB">
      <w:pPr>
        <w:pStyle w:val="Nadpis3"/>
      </w:pPr>
      <w:bookmarkStart w:id="194" w:name="_Toc304453330"/>
      <w:bookmarkStart w:id="195" w:name="_Toc304529489"/>
      <w:bookmarkStart w:id="196" w:name="_Toc37933374"/>
      <w:r w:rsidRPr="004A2833">
        <w:t>Zařazení zařízení do tříd a skupin</w:t>
      </w:r>
      <w:bookmarkEnd w:id="194"/>
      <w:bookmarkEnd w:id="195"/>
      <w:bookmarkEnd w:id="19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"/>
        <w:gridCol w:w="1136"/>
        <w:gridCol w:w="7822"/>
      </w:tblGrid>
      <w:tr w:rsidR="00D91CB7" w:rsidRPr="004A2833" w:rsidTr="00545697">
        <w:trPr>
          <w:cantSplit/>
        </w:trPr>
        <w:tc>
          <w:tcPr>
            <w:tcW w:w="89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D91CB7" w:rsidRPr="004A2833" w:rsidRDefault="000174BF">
            <w:pPr>
              <w:rPr>
                <w:b/>
              </w:rPr>
            </w:pPr>
            <w:r w:rsidRPr="004A2833">
              <w:rPr>
                <w:b/>
              </w:rPr>
              <w:t>Zařízení třídy II.</w:t>
            </w:r>
          </w:p>
        </w:tc>
        <w:tc>
          <w:tcPr>
            <w:tcW w:w="1136" w:type="dxa"/>
            <w:tcBorders>
              <w:top w:val="single" w:sz="18" w:space="0" w:color="auto"/>
            </w:tcBorders>
          </w:tcPr>
          <w:p w:rsidR="00D91CB7" w:rsidRPr="004A2833" w:rsidRDefault="00CA0FDB">
            <w:pPr>
              <w:rPr>
                <w:b/>
                <w:bCs/>
              </w:rPr>
            </w:pPr>
            <w:r w:rsidRPr="004A2833">
              <w:rPr>
                <w:b/>
                <w:bCs/>
              </w:rPr>
              <w:t>Skupina D</w:t>
            </w:r>
          </w:p>
        </w:tc>
        <w:tc>
          <w:tcPr>
            <w:tcW w:w="7822" w:type="dxa"/>
            <w:tcBorders>
              <w:top w:val="single" w:sz="18" w:space="0" w:color="auto"/>
              <w:right w:val="single" w:sz="18" w:space="0" w:color="auto"/>
            </w:tcBorders>
          </w:tcPr>
          <w:p w:rsidR="00D91CB7" w:rsidRPr="004A2833" w:rsidRDefault="00CA0FDB">
            <w:pPr>
              <w:rPr>
                <w:bCs/>
              </w:rPr>
            </w:pPr>
            <w:r w:rsidRPr="004A2833">
              <w:rPr>
                <w:bCs/>
              </w:rPr>
              <w:t>Zařízení neuvedená ve třídě I. s proudem a napětím převyšujícím bezpečné hodnoty podle příslušných technických norem</w:t>
            </w:r>
          </w:p>
        </w:tc>
      </w:tr>
      <w:tr w:rsidR="00D91CB7" w:rsidRPr="004A2833" w:rsidTr="00E41760">
        <w:trPr>
          <w:cantSplit/>
        </w:trPr>
        <w:tc>
          <w:tcPr>
            <w:tcW w:w="897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D91CB7" w:rsidRPr="004A2833" w:rsidRDefault="00D91CB7">
            <w:pPr>
              <w:rPr>
                <w:b/>
              </w:rPr>
            </w:pPr>
          </w:p>
        </w:tc>
        <w:tc>
          <w:tcPr>
            <w:tcW w:w="1136" w:type="dxa"/>
            <w:tcBorders>
              <w:bottom w:val="single" w:sz="18" w:space="0" w:color="auto"/>
            </w:tcBorders>
          </w:tcPr>
          <w:p w:rsidR="00D91CB7" w:rsidRPr="004A2833" w:rsidRDefault="00CA0FDB">
            <w:pPr>
              <w:rPr>
                <w:b/>
                <w:bCs/>
              </w:rPr>
            </w:pPr>
            <w:r w:rsidRPr="004A2833">
              <w:rPr>
                <w:b/>
                <w:bCs/>
              </w:rPr>
              <w:t>Skupina J</w:t>
            </w:r>
          </w:p>
        </w:tc>
        <w:tc>
          <w:tcPr>
            <w:tcW w:w="7822" w:type="dxa"/>
            <w:tcBorders>
              <w:bottom w:val="single" w:sz="18" w:space="0" w:color="auto"/>
              <w:right w:val="single" w:sz="18" w:space="0" w:color="auto"/>
            </w:tcBorders>
          </w:tcPr>
          <w:p w:rsidR="00D91CB7" w:rsidRPr="004A2833" w:rsidRDefault="00CA0FDB">
            <w:pPr>
              <w:pStyle w:val="Datum"/>
              <w:spacing w:before="0" w:after="0"/>
              <w:rPr>
                <w:b w:val="0"/>
                <w:bCs/>
              </w:rPr>
            </w:pPr>
            <w:r w:rsidRPr="004A2833">
              <w:rPr>
                <w:b w:val="0"/>
                <w:bCs/>
              </w:rPr>
              <w:t>Zařízení určená na ochranu před účinky atmosférické a statické elektřiny neuvedená ve třídě I. skupině E</w:t>
            </w:r>
          </w:p>
        </w:tc>
      </w:tr>
    </w:tbl>
    <w:p w:rsidR="002652F8" w:rsidRDefault="002652F8" w:rsidP="002652F8">
      <w:bookmarkStart w:id="197" w:name="_Toc304453331"/>
      <w:bookmarkStart w:id="198" w:name="_Toc304529490"/>
    </w:p>
    <w:p w:rsidR="00E32332" w:rsidRDefault="00E32332" w:rsidP="002652F8">
      <w:r>
        <w:t>obsazení v objektu „A“ = 102 osob</w:t>
      </w:r>
    </w:p>
    <w:p w:rsidR="00E32332" w:rsidRDefault="00E32332" w:rsidP="002652F8">
      <w:r>
        <w:t>obsazení v objektu „B“ = 47 osob</w:t>
      </w:r>
    </w:p>
    <w:p w:rsidR="00D91CB7" w:rsidRPr="004A2833" w:rsidRDefault="00CA0FDB">
      <w:pPr>
        <w:pStyle w:val="Nadpis3"/>
      </w:pPr>
      <w:bookmarkStart w:id="199" w:name="_Toc37933375"/>
      <w:r w:rsidRPr="004A2833">
        <w:t>Nouzové ovládání</w:t>
      </w:r>
      <w:bookmarkEnd w:id="197"/>
      <w:bookmarkEnd w:id="198"/>
      <w:bookmarkEnd w:id="199"/>
    </w:p>
    <w:p w:rsidR="00D91CB7" w:rsidRPr="004A2833" w:rsidRDefault="00CA0FDB" w:rsidP="00914547">
      <w:pPr>
        <w:pStyle w:val="TextOdst"/>
      </w:pPr>
      <w:r w:rsidRPr="004A2833">
        <w:t>Hlavní vypínače budou součástí rozváděč</w:t>
      </w:r>
      <w:r w:rsidR="00D77D13">
        <w:t>ů</w:t>
      </w:r>
      <w:r w:rsidRPr="004A2833">
        <w:t xml:space="preserve">. </w:t>
      </w:r>
      <w:r w:rsidR="00D77D13">
        <w:t>U</w:t>
      </w:r>
      <w:r w:rsidRPr="004A2833">
        <w:t>místění vypínání objektu bude v souladu s</w:t>
      </w:r>
      <w:r w:rsidR="00D77D13">
        <w:t> </w:t>
      </w:r>
      <w:r w:rsidRPr="004A2833">
        <w:t>PBŘ</w:t>
      </w:r>
      <w:r w:rsidR="00D77D13">
        <w:t>.</w:t>
      </w:r>
    </w:p>
    <w:p w:rsidR="00D91CB7" w:rsidRPr="004A2833" w:rsidRDefault="00C6127D" w:rsidP="00914547">
      <w:pPr>
        <w:pStyle w:val="TextOdst"/>
      </w:pPr>
      <w:r>
        <w:rPr>
          <w:b/>
          <w:bCs/>
        </w:rPr>
        <w:t xml:space="preserve">Vypínací prvek </w:t>
      </w:r>
      <w:r w:rsidR="00CA0FDB" w:rsidRPr="004A2833">
        <w:rPr>
          <w:b/>
          <w:bCs/>
        </w:rPr>
        <w:t>TOTAL STOP</w:t>
      </w:r>
      <w:r w:rsidR="00CA0FDB" w:rsidRPr="004A2833">
        <w:t xml:space="preserve"> - vypíná všechny přívody </w:t>
      </w:r>
      <w:r w:rsidR="00CA0FDB" w:rsidRPr="004A2833">
        <w:rPr>
          <w:b/>
          <w:bCs/>
        </w:rPr>
        <w:t xml:space="preserve">včetně </w:t>
      </w:r>
      <w:r w:rsidR="00CA0FDB" w:rsidRPr="004A2833">
        <w:t>napájení protipožárního zařízení.</w:t>
      </w:r>
    </w:p>
    <w:p w:rsidR="00D91CB7" w:rsidRDefault="00C6127D" w:rsidP="00914547">
      <w:pPr>
        <w:pStyle w:val="TextOdst"/>
      </w:pPr>
      <w:r>
        <w:rPr>
          <w:b/>
          <w:bCs/>
        </w:rPr>
        <w:t xml:space="preserve">Vypínací prvek </w:t>
      </w:r>
      <w:r w:rsidR="00CA0FDB" w:rsidRPr="004A2833">
        <w:rPr>
          <w:b/>
          <w:bCs/>
        </w:rPr>
        <w:t>CENTRAL STOP</w:t>
      </w:r>
      <w:r w:rsidR="00CA0FDB" w:rsidRPr="004A2833">
        <w:t xml:space="preserve"> - vypíná všechny přívody </w:t>
      </w:r>
      <w:r w:rsidR="00CA0FDB" w:rsidRPr="004A2833">
        <w:rPr>
          <w:b/>
          <w:bCs/>
        </w:rPr>
        <w:t>mimo</w:t>
      </w:r>
      <w:r w:rsidR="00CA0FDB" w:rsidRPr="004A2833">
        <w:t xml:space="preserve"> napájení protipožárního zařízení.</w:t>
      </w:r>
    </w:p>
    <w:p w:rsidR="001F3A6C" w:rsidRDefault="001F3A6C" w:rsidP="001F3A6C"/>
    <w:p w:rsidR="001F3A6C" w:rsidRPr="00E37396" w:rsidRDefault="001F3A6C" w:rsidP="001F3A6C">
      <w:pPr>
        <w:pStyle w:val="TextOdst"/>
      </w:pPr>
      <w:r w:rsidRPr="00E37396">
        <w:t>Při vypnutí tlačítka CENTRAL STOP zůstávají ve funkčnosti:</w:t>
      </w:r>
    </w:p>
    <w:p w:rsidR="001F3A6C" w:rsidRPr="00E37396" w:rsidRDefault="001F3A6C" w:rsidP="001F3A6C">
      <w:pPr>
        <w:pStyle w:val="TextOdst"/>
      </w:pPr>
      <w:r w:rsidRPr="00E37396">
        <w:t xml:space="preserve">- větrání CHÚC </w:t>
      </w:r>
      <w:r>
        <w:t>A</w:t>
      </w:r>
    </w:p>
    <w:p w:rsidR="001F3A6C" w:rsidRPr="00E37396" w:rsidRDefault="001F3A6C" w:rsidP="001F3A6C">
      <w:pPr>
        <w:pStyle w:val="TextOdst"/>
      </w:pPr>
      <w:r w:rsidRPr="00E37396">
        <w:t>- nouzové osvětlení</w:t>
      </w:r>
    </w:p>
    <w:p w:rsidR="001F3A6C" w:rsidRPr="00E37396" w:rsidRDefault="001F3A6C" w:rsidP="001F3A6C">
      <w:pPr>
        <w:pStyle w:val="TextOdst"/>
      </w:pPr>
      <w:r w:rsidRPr="00E37396">
        <w:t>- EPS</w:t>
      </w:r>
    </w:p>
    <w:p w:rsidR="001F3A6C" w:rsidRPr="00E37396" w:rsidRDefault="001F3A6C" w:rsidP="001F3A6C">
      <w:pPr>
        <w:pStyle w:val="TextOdst"/>
      </w:pPr>
      <w:r w:rsidRPr="00E37396">
        <w:t>- klapky na VZT potrubí</w:t>
      </w:r>
    </w:p>
    <w:p w:rsidR="001F3A6C" w:rsidRPr="00E37396" w:rsidRDefault="001F3A6C" w:rsidP="001F3A6C">
      <w:pPr>
        <w:pStyle w:val="TextOdst"/>
      </w:pPr>
      <w:r w:rsidRPr="00E37396">
        <w:lastRenderedPageBreak/>
        <w:t>- otevírání posuvných dveří na únikových cestách</w:t>
      </w:r>
    </w:p>
    <w:p w:rsidR="00D91CB7" w:rsidRPr="004A2833" w:rsidRDefault="00CA0FDB">
      <w:pPr>
        <w:pStyle w:val="Nadpis1"/>
      </w:pPr>
      <w:bookmarkStart w:id="200" w:name="_Toc107289541"/>
      <w:bookmarkStart w:id="201" w:name="_Toc304453385"/>
      <w:bookmarkStart w:id="202" w:name="_Toc304529544"/>
      <w:bookmarkStart w:id="203" w:name="_Toc37933376"/>
      <w:r w:rsidRPr="004A2833">
        <w:t>Strojovny</w:t>
      </w:r>
      <w:bookmarkEnd w:id="200"/>
      <w:bookmarkEnd w:id="201"/>
      <w:bookmarkEnd w:id="202"/>
      <w:r w:rsidR="007A567D">
        <w:t xml:space="preserve"> a technická zařízení</w:t>
      </w:r>
      <w:bookmarkEnd w:id="203"/>
    </w:p>
    <w:p w:rsidR="00D91CB7" w:rsidRPr="004A2833" w:rsidRDefault="00CA0FDB" w:rsidP="00914547">
      <w:pPr>
        <w:pStyle w:val="TextOdst"/>
      </w:pPr>
      <w:r w:rsidRPr="004A2833">
        <w:t>Ve všech strojovnách jsou na únikových cestách bezpečnostní vypínače respektive bezpečnostní tlačítka pro odpojení technologie od napájení a to pro všechny v prostoru existující sítě.</w:t>
      </w:r>
    </w:p>
    <w:p w:rsidR="00D91CB7" w:rsidRPr="004A2833" w:rsidRDefault="00CA0FDB">
      <w:pPr>
        <w:pStyle w:val="Nadpis2"/>
      </w:pPr>
      <w:bookmarkStart w:id="204" w:name="_Toc107289542"/>
      <w:bookmarkStart w:id="205" w:name="_Toc304453386"/>
      <w:bookmarkStart w:id="206" w:name="_Toc304529545"/>
      <w:bookmarkStart w:id="207" w:name="_Toc37933377"/>
      <w:r w:rsidRPr="004A2833">
        <w:t xml:space="preserve">Zdroj </w:t>
      </w:r>
      <w:proofErr w:type="gramStart"/>
      <w:r w:rsidRPr="004A2833">
        <w:t>tepla</w:t>
      </w:r>
      <w:proofErr w:type="gramEnd"/>
      <w:r w:rsidRPr="004A2833">
        <w:t xml:space="preserve"> –</w:t>
      </w:r>
      <w:proofErr w:type="gramStart"/>
      <w:r w:rsidRPr="004A2833">
        <w:t>výměníková</w:t>
      </w:r>
      <w:proofErr w:type="gramEnd"/>
      <w:r w:rsidRPr="004A2833">
        <w:t xml:space="preserve"> stanice</w:t>
      </w:r>
      <w:bookmarkEnd w:id="204"/>
      <w:bookmarkEnd w:id="205"/>
      <w:bookmarkEnd w:id="206"/>
      <w:bookmarkEnd w:id="207"/>
    </w:p>
    <w:p w:rsidR="00D91CB7" w:rsidRPr="004A2833" w:rsidRDefault="00CA0FDB" w:rsidP="007A567D">
      <w:pPr>
        <w:pStyle w:val="TextOdst"/>
      </w:pPr>
      <w:r w:rsidRPr="004A2833">
        <w:t xml:space="preserve">Zařízení slouží pro napájení čerpadel, úpravny vody, větrání. </w:t>
      </w:r>
      <w:bookmarkStart w:id="208" w:name="_Toc107289543"/>
      <w:bookmarkStart w:id="209" w:name="_Toc304453387"/>
      <w:bookmarkStart w:id="210" w:name="_Toc304529546"/>
      <w:r w:rsidRPr="004A2833">
        <w:t xml:space="preserve">Zásobníkový a přímý ohřev </w:t>
      </w:r>
      <w:r w:rsidR="007F57CA">
        <w:t>TV</w:t>
      </w:r>
      <w:bookmarkEnd w:id="208"/>
      <w:bookmarkEnd w:id="209"/>
      <w:bookmarkEnd w:id="210"/>
    </w:p>
    <w:p w:rsidR="00D91CB7" w:rsidRPr="004A2833" w:rsidRDefault="00CA0FDB">
      <w:pPr>
        <w:pStyle w:val="Nadpis3"/>
      </w:pPr>
      <w:bookmarkStart w:id="211" w:name="_Toc107289544"/>
      <w:bookmarkStart w:id="212" w:name="_Toc304453388"/>
      <w:bookmarkStart w:id="213" w:name="_Toc304529547"/>
      <w:bookmarkStart w:id="214" w:name="_Toc37933378"/>
      <w:r w:rsidRPr="004A2833">
        <w:t>Zdroj chladu</w:t>
      </w:r>
      <w:bookmarkEnd w:id="211"/>
      <w:bookmarkEnd w:id="212"/>
      <w:bookmarkEnd w:id="213"/>
      <w:bookmarkEnd w:id="214"/>
    </w:p>
    <w:p w:rsidR="00D91CB7" w:rsidRPr="004A2833" w:rsidRDefault="00CA0FDB" w:rsidP="00914547">
      <w:pPr>
        <w:pStyle w:val="TextOdst"/>
      </w:pPr>
      <w:r w:rsidRPr="004A2833">
        <w:t xml:space="preserve">Soubor slouží pro výrobu </w:t>
      </w:r>
      <w:r w:rsidR="0058214D">
        <w:t>chladu</w:t>
      </w:r>
      <w:r w:rsidRPr="004A2833">
        <w:t>.</w:t>
      </w:r>
    </w:p>
    <w:p w:rsidR="00D91CB7" w:rsidRPr="004A2833" w:rsidRDefault="0058214D" w:rsidP="00914547">
      <w:pPr>
        <w:pStyle w:val="TextOdst"/>
      </w:pPr>
      <w:r>
        <w:t xml:space="preserve">Chlazení </w:t>
      </w:r>
      <w:r w:rsidR="000038F4">
        <w:t xml:space="preserve">bude </w:t>
      </w:r>
      <w:r w:rsidR="000038F4" w:rsidRPr="004A2833">
        <w:t>připojeno</w:t>
      </w:r>
      <w:r w:rsidR="00CA0FDB" w:rsidRPr="004A2833">
        <w:t xml:space="preserve"> výkonovým napájením z</w:t>
      </w:r>
      <w:r>
        <w:t> etážového elektroměrového</w:t>
      </w:r>
      <w:r w:rsidR="00CA0FDB" w:rsidRPr="004A2833">
        <w:t xml:space="preserve"> rozváděče</w:t>
      </w:r>
      <w:r>
        <w:t xml:space="preserve"> pro provozní část objektu</w:t>
      </w:r>
      <w:r w:rsidR="00CA0FDB" w:rsidRPr="004A2833">
        <w:t>.</w:t>
      </w:r>
    </w:p>
    <w:p w:rsidR="00D91CB7" w:rsidRPr="004A2833" w:rsidRDefault="00CA0FDB">
      <w:pPr>
        <w:pStyle w:val="Nadpis2"/>
      </w:pPr>
      <w:bookmarkStart w:id="215" w:name="_Toc107289546"/>
      <w:bookmarkStart w:id="216" w:name="_Toc304453390"/>
      <w:bookmarkStart w:id="217" w:name="_Toc304529549"/>
      <w:bookmarkStart w:id="218" w:name="_Toc37933379"/>
      <w:r w:rsidRPr="004A2833">
        <w:t>Výtah</w:t>
      </w:r>
      <w:bookmarkEnd w:id="215"/>
      <w:bookmarkEnd w:id="216"/>
      <w:bookmarkEnd w:id="217"/>
      <w:bookmarkEnd w:id="218"/>
    </w:p>
    <w:p w:rsidR="000038F4" w:rsidRDefault="000038F4" w:rsidP="00914547">
      <w:pPr>
        <w:pStyle w:val="TextOdst"/>
      </w:pPr>
      <w:r>
        <w:t>R</w:t>
      </w:r>
      <w:r w:rsidR="00CA0FDB" w:rsidRPr="004A2833">
        <w:t>ozváděče v strojovn</w:t>
      </w:r>
      <w:r>
        <w:t>ě</w:t>
      </w:r>
      <w:r w:rsidR="00CA0FDB" w:rsidRPr="004A2833">
        <w:t xml:space="preserve"> výtah</w:t>
      </w:r>
      <w:r>
        <w:t>u je</w:t>
      </w:r>
      <w:r w:rsidR="00CA0FDB" w:rsidRPr="004A2833">
        <w:t xml:space="preserve"> předmětem dodávky výtah</w:t>
      </w:r>
      <w:r>
        <w:t>u</w:t>
      </w:r>
      <w:r w:rsidR="00CA0FDB" w:rsidRPr="004A2833">
        <w:t>. Stejně tak, jako jejich zapojení, oživení a odzkoušení.</w:t>
      </w:r>
    </w:p>
    <w:p w:rsidR="00D91CB7" w:rsidRPr="004A2833" w:rsidRDefault="00CA0FDB" w:rsidP="00914547">
      <w:pPr>
        <w:pStyle w:val="TextOdst"/>
      </w:pPr>
      <w:r w:rsidRPr="004A2833">
        <w:t>Přívod pro napájení výtahu bude veden výtahovou šachtou.</w:t>
      </w:r>
    </w:p>
    <w:p w:rsidR="00D91CB7" w:rsidRPr="004A2833" w:rsidRDefault="00CA0FDB" w:rsidP="00914547">
      <w:pPr>
        <w:pStyle w:val="TextOdst"/>
      </w:pPr>
      <w:r w:rsidRPr="004A2833">
        <w:t xml:space="preserve">Osvětlení výtahových šachet a napájení zásuvek 230V/16A bude připojeno z odpovídajících patrových podružných rozváděčů z nástupního podlaží ( podlaží dojezdu </w:t>
      </w:r>
      <w:proofErr w:type="gramStart"/>
      <w:r w:rsidRPr="004A2833">
        <w:t>výtahu ). Osvětlení</w:t>
      </w:r>
      <w:proofErr w:type="gramEnd"/>
      <w:r w:rsidRPr="004A2833">
        <w:t xml:space="preserve"> šachty v dodávce výtahu.</w:t>
      </w:r>
    </w:p>
    <w:p w:rsidR="00D91CB7" w:rsidRPr="004A2833" w:rsidRDefault="00CA0FDB" w:rsidP="00914547">
      <w:pPr>
        <w:pStyle w:val="TextOdst"/>
      </w:pPr>
      <w:r w:rsidRPr="004A2833">
        <w:t xml:space="preserve">Veškeré elektroinstalace ve výtahové </w:t>
      </w:r>
      <w:proofErr w:type="gramStart"/>
      <w:r w:rsidRPr="004A2833">
        <w:t>šachtě ( osvětlení</w:t>
      </w:r>
      <w:proofErr w:type="gramEnd"/>
      <w:r w:rsidRPr="004A2833">
        <w:t>, zásuvka, napájení rozváděče výtahu) koordinuje dodavatel výtahu, montáž a dodávku uvedených elektrorozvodů zajišťuje dodavatel silnoproudých elektrorozvodů stavební části.</w:t>
      </w:r>
    </w:p>
    <w:p w:rsidR="00D91CB7" w:rsidRPr="004A2833" w:rsidRDefault="00CA0FDB">
      <w:pPr>
        <w:pStyle w:val="Nadpis3"/>
      </w:pPr>
      <w:bookmarkStart w:id="219" w:name="_Toc107289547"/>
      <w:bookmarkStart w:id="220" w:name="_Toc304453391"/>
      <w:bookmarkStart w:id="221" w:name="_Toc304529550"/>
      <w:bookmarkStart w:id="222" w:name="_Toc37933380"/>
      <w:r w:rsidRPr="004A2833">
        <w:t>Evakuační a zásahové výtahy</w:t>
      </w:r>
      <w:bookmarkEnd w:id="219"/>
      <w:bookmarkEnd w:id="220"/>
      <w:bookmarkEnd w:id="221"/>
      <w:bookmarkEnd w:id="222"/>
    </w:p>
    <w:p w:rsidR="00D91CB7" w:rsidRPr="004A2833" w:rsidRDefault="00F917FE" w:rsidP="00914547">
      <w:pPr>
        <w:pStyle w:val="TextOdst"/>
      </w:pPr>
      <w:r>
        <w:t xml:space="preserve">Nevyskytuje </w:t>
      </w:r>
      <w:r w:rsidR="007A567D">
        <w:t>se.</w:t>
      </w:r>
    </w:p>
    <w:p w:rsidR="00D91CB7" w:rsidRPr="004A2833" w:rsidRDefault="00CA0FDB">
      <w:pPr>
        <w:pStyle w:val="Nadpis2"/>
      </w:pPr>
      <w:bookmarkStart w:id="223" w:name="_Toc107289548"/>
      <w:bookmarkStart w:id="224" w:name="_Toc304453392"/>
      <w:bookmarkStart w:id="225" w:name="_Toc304529551"/>
      <w:bookmarkStart w:id="226" w:name="_Toc37933381"/>
      <w:r w:rsidRPr="004A2833">
        <w:t>Vzduchotechnika</w:t>
      </w:r>
      <w:bookmarkEnd w:id="223"/>
      <w:bookmarkEnd w:id="224"/>
      <w:bookmarkEnd w:id="225"/>
      <w:bookmarkEnd w:id="226"/>
    </w:p>
    <w:p w:rsidR="00D91CB7" w:rsidRPr="004A2833" w:rsidRDefault="00CA0FDB">
      <w:pPr>
        <w:pStyle w:val="Nadpis3"/>
      </w:pPr>
      <w:bookmarkStart w:id="227" w:name="_Toc107289549"/>
      <w:bookmarkStart w:id="228" w:name="_Toc304453393"/>
      <w:bookmarkStart w:id="229" w:name="_Toc304529552"/>
      <w:bookmarkStart w:id="230" w:name="_Toc37933382"/>
      <w:r w:rsidRPr="004A2833">
        <w:t>Vzduchotechnika a klimatizace</w:t>
      </w:r>
      <w:bookmarkEnd w:id="227"/>
      <w:bookmarkEnd w:id="228"/>
      <w:bookmarkEnd w:id="229"/>
      <w:bookmarkEnd w:id="230"/>
    </w:p>
    <w:p w:rsidR="00D91CB7" w:rsidRPr="004A2833" w:rsidRDefault="00CA0FDB" w:rsidP="00914547">
      <w:pPr>
        <w:pStyle w:val="TextOdst"/>
      </w:pPr>
      <w:r w:rsidRPr="004A2833">
        <w:t>Bude respektován požadavek dle místních předpisů na umístění hlavního vypínače pro případ požáru.</w:t>
      </w:r>
    </w:p>
    <w:p w:rsidR="00D91CB7" w:rsidRPr="004A2833" w:rsidRDefault="00CA0FDB" w:rsidP="00914547">
      <w:pPr>
        <w:pStyle w:val="TextOdst"/>
      </w:pPr>
      <w:r w:rsidRPr="004A2833">
        <w:t>Pro každou strojovnu vzduchotechniky nebo provozní celek je samostatný rozváděč – společný pro silnoproudou i řídící část. Montáž rozváděče a rozvody na povrchu.</w:t>
      </w:r>
    </w:p>
    <w:p w:rsidR="00D91CB7" w:rsidRPr="004A2833" w:rsidRDefault="00CA0FDB" w:rsidP="00914547">
      <w:pPr>
        <w:pStyle w:val="TextOdst"/>
      </w:pPr>
      <w:r w:rsidRPr="004A2833">
        <w:t>Rozváděče a kabelové rozvody silnoproudu budou součástí samostatného oddílu dokumentace MaR.</w:t>
      </w:r>
    </w:p>
    <w:p w:rsidR="00D91CB7" w:rsidRDefault="00CA0FDB">
      <w:pPr>
        <w:pStyle w:val="Nadpis3"/>
      </w:pPr>
      <w:bookmarkStart w:id="231" w:name="_Toc107289550"/>
      <w:bookmarkStart w:id="232" w:name="_Toc304453394"/>
      <w:bookmarkStart w:id="233" w:name="_Toc304529553"/>
      <w:bookmarkStart w:id="234" w:name="_Toc37933383"/>
      <w:r w:rsidRPr="004A2833">
        <w:t xml:space="preserve">Vzduchotechnika </w:t>
      </w:r>
      <w:bookmarkEnd w:id="231"/>
      <w:bookmarkEnd w:id="232"/>
      <w:bookmarkEnd w:id="233"/>
      <w:r w:rsidR="0059527E">
        <w:t>ostatní</w:t>
      </w:r>
      <w:bookmarkEnd w:id="234"/>
    </w:p>
    <w:p w:rsidR="001F40C2" w:rsidRPr="004A2833" w:rsidRDefault="001F40C2" w:rsidP="001F40C2">
      <w:pPr>
        <w:pStyle w:val="TextOdst"/>
      </w:pPr>
      <w:r>
        <w:t>Bloky WC budou odvětrány centrálně (společný ventilátor).  Provoz automatický, nastavením spínacích hodin, zapnutím osvětlení.</w:t>
      </w:r>
      <w:r w:rsidRPr="001F40C2">
        <w:t xml:space="preserve"> </w:t>
      </w:r>
      <w:r w:rsidRPr="004A2833">
        <w:t xml:space="preserve">Zapínání ventilátorů </w:t>
      </w:r>
      <w:r>
        <w:t xml:space="preserve">bude </w:t>
      </w:r>
      <w:proofErr w:type="gramStart"/>
      <w:r>
        <w:t xml:space="preserve">též </w:t>
      </w:r>
      <w:r w:rsidRPr="004A2833">
        <w:t xml:space="preserve"> řešeno</w:t>
      </w:r>
      <w:proofErr w:type="gramEnd"/>
      <w:r w:rsidRPr="004A2833">
        <w:t xml:space="preserve"> týdenními spínacími hodinami. Bude nastavena větrací perioda odlišná pro pracovní dny a pros soboty a neděle.</w:t>
      </w:r>
    </w:p>
    <w:p w:rsidR="00D91CB7" w:rsidRPr="004A2833" w:rsidRDefault="00CA0FDB" w:rsidP="001F40C2">
      <w:pPr>
        <w:pStyle w:val="TextOdst"/>
      </w:pPr>
      <w:r w:rsidRPr="004A2833">
        <w:t>Součástí dodávky je zajištění napájení jednoduchých ventilátorů odsávání ze sociálních zařízení, kuchyněk s napájením ze světelných respektive zásuvkových obvodů s místním ovládáním.</w:t>
      </w:r>
    </w:p>
    <w:p w:rsidR="00D91CB7" w:rsidRPr="004A2833" w:rsidRDefault="00CA0FDB">
      <w:pPr>
        <w:pStyle w:val="Nadpis3"/>
      </w:pPr>
      <w:bookmarkStart w:id="235" w:name="_Toc107289551"/>
      <w:bookmarkStart w:id="236" w:name="_Toc304453395"/>
      <w:bookmarkStart w:id="237" w:name="_Toc304529554"/>
      <w:bookmarkStart w:id="238" w:name="_Toc37933384"/>
      <w:r w:rsidRPr="004A2833">
        <w:t>Stropní jednotky</w:t>
      </w:r>
      <w:bookmarkEnd w:id="235"/>
      <w:bookmarkEnd w:id="236"/>
      <w:bookmarkEnd w:id="237"/>
      <w:bookmarkEnd w:id="238"/>
    </w:p>
    <w:p w:rsidR="00D91CB7" w:rsidRPr="004A2833" w:rsidRDefault="00CA0FDB" w:rsidP="00914547">
      <w:pPr>
        <w:pStyle w:val="TextOdst"/>
      </w:pPr>
      <w:r w:rsidRPr="004A2833">
        <w:t>V prostorech se servery a popřípadě v jiných prostorách jsou napojeny vnitřní respektive podle typu vnější jednotky.</w:t>
      </w:r>
    </w:p>
    <w:p w:rsidR="00D91CB7" w:rsidRPr="004A2833" w:rsidRDefault="00CA0FDB" w:rsidP="00914547">
      <w:pPr>
        <w:pStyle w:val="TextOdst"/>
      </w:pPr>
      <w:r w:rsidRPr="004A2833">
        <w:t>Propojení vnitřní a vnější jednotky (pokud se jedná o tzv. split provedení) je součástí dodávky vzduchotechniky.</w:t>
      </w:r>
    </w:p>
    <w:p w:rsidR="00D91CB7" w:rsidRPr="004A2833" w:rsidRDefault="00CA0FDB">
      <w:pPr>
        <w:pStyle w:val="Nadpis3"/>
      </w:pPr>
      <w:bookmarkStart w:id="239" w:name="_Toc107289552"/>
      <w:bookmarkStart w:id="240" w:name="_Toc304453396"/>
      <w:bookmarkStart w:id="241" w:name="_Toc304529555"/>
      <w:bookmarkStart w:id="242" w:name="_Toc37933385"/>
      <w:r w:rsidRPr="004A2833">
        <w:t>Ventilátor pro větrání únikových cest</w:t>
      </w:r>
      <w:bookmarkEnd w:id="239"/>
      <w:bookmarkEnd w:id="240"/>
      <w:bookmarkEnd w:id="241"/>
      <w:bookmarkEnd w:id="242"/>
      <w:r w:rsidR="000823FB">
        <w:t xml:space="preserve"> </w:t>
      </w:r>
    </w:p>
    <w:p w:rsidR="00D91CB7" w:rsidRPr="004A2833" w:rsidRDefault="0059527E" w:rsidP="00914547">
      <w:pPr>
        <w:pStyle w:val="TextOdst"/>
      </w:pPr>
      <w:r>
        <w:t>V</w:t>
      </w:r>
      <w:r w:rsidR="00CA0FDB" w:rsidRPr="004A2833">
        <w:t>entilátor</w:t>
      </w:r>
      <w:r w:rsidR="000823FB">
        <w:t xml:space="preserve"> včetně servopohonů klapek bude</w:t>
      </w:r>
      <w:r w:rsidR="00CA0FDB" w:rsidRPr="004A2833">
        <w:t xml:space="preserve"> </w:t>
      </w:r>
      <w:r w:rsidR="000823FB">
        <w:t xml:space="preserve">v objektu „A“ </w:t>
      </w:r>
      <w:r w:rsidR="00CA0FDB" w:rsidRPr="004A2833">
        <w:t xml:space="preserve">napájen z náhradního zdroje – rozvod </w:t>
      </w:r>
      <w:proofErr w:type="gramStart"/>
      <w:r w:rsidR="00CA0FDB" w:rsidRPr="004A2833">
        <w:t>DO</w:t>
      </w:r>
      <w:proofErr w:type="gramEnd"/>
      <w:r w:rsidR="00CA0FDB" w:rsidRPr="004A2833">
        <w:t xml:space="preserve">. Kabely i ovládací dle kapitoly 3.10 Požární bezpečnost. Spouštění pomocí EPS. Jištění dle ČSN 33 2000-5-56. Na podkladě informace z ústředny EPS ( vyhodnocení požárního poplachu automatickými nebo tlačítkovými </w:t>
      </w:r>
      <w:proofErr w:type="gramStart"/>
      <w:r w:rsidR="00CA0FDB" w:rsidRPr="004A2833">
        <w:t>hlásiči ) bude</w:t>
      </w:r>
      <w:proofErr w:type="gramEnd"/>
      <w:r w:rsidR="00CA0FDB" w:rsidRPr="004A2833">
        <w:t xml:space="preserve"> ovládán příslušný požární ventilátor na schodištích - chráněná úniková cesta typu </w:t>
      </w:r>
      <w:r w:rsidR="000823FB">
        <w:t xml:space="preserve">A </w:t>
      </w:r>
      <w:r w:rsidR="00CA0FDB" w:rsidRPr="004A2833">
        <w:t>dle požární zprávy. Současně se předá povel k otevření klapky na ventilátoru. Servopohony jsou součástí dodávky respektive ventilátoru. Pro účely zkoušení je v blízkosti ventilátoru a kouřové klapky ovládací prvek. Tento prvek nesmí ventilátor trvale vypnout.</w:t>
      </w:r>
    </w:p>
    <w:p w:rsidR="00D91CB7" w:rsidRDefault="00CA0FDB" w:rsidP="00914547">
      <w:pPr>
        <w:pStyle w:val="TextOdst"/>
      </w:pPr>
      <w:r w:rsidRPr="004A2833">
        <w:t>V souladu s ČSN 33 2000-5-56 bude vynechána nadproudová ochrana ventilátoru, je navržena pouze zkratová ochrana.</w:t>
      </w:r>
    </w:p>
    <w:p w:rsidR="000038F4" w:rsidRDefault="000038F4" w:rsidP="000038F4">
      <w:pPr>
        <w:pStyle w:val="Nadpis3"/>
      </w:pPr>
      <w:bookmarkStart w:id="243" w:name="_Toc37933386"/>
      <w:r>
        <w:lastRenderedPageBreak/>
        <w:t>Požární klapky</w:t>
      </w:r>
      <w:bookmarkEnd w:id="243"/>
    </w:p>
    <w:p w:rsidR="000038F4" w:rsidRPr="000038F4" w:rsidRDefault="000038F4" w:rsidP="00EF235B">
      <w:pPr>
        <w:pStyle w:val="TextOdst"/>
      </w:pPr>
      <w:r>
        <w:t xml:space="preserve">Pro napájení servopohonů a monitorování bude připraven rozvod z rozváděče v rozvodně NN. </w:t>
      </w:r>
      <w:proofErr w:type="gramStart"/>
      <w:r>
        <w:t>provedení</w:t>
      </w:r>
      <w:proofErr w:type="gramEnd"/>
      <w:r>
        <w:t xml:space="preserve"> rozvodu viz část PBŘ.</w:t>
      </w:r>
    </w:p>
    <w:p w:rsidR="00D91CB7" w:rsidRPr="004A2833" w:rsidRDefault="00CA0FDB">
      <w:pPr>
        <w:pStyle w:val="Nadpis2"/>
      </w:pPr>
      <w:bookmarkStart w:id="244" w:name="_Toc107289559"/>
      <w:bookmarkStart w:id="245" w:name="_Toc304453404"/>
      <w:bookmarkStart w:id="246" w:name="_Toc304529563"/>
      <w:bookmarkStart w:id="247" w:name="_Toc37933387"/>
      <w:r w:rsidRPr="004A2833">
        <w:t>Závory</w:t>
      </w:r>
      <w:bookmarkEnd w:id="244"/>
      <w:bookmarkEnd w:id="245"/>
      <w:bookmarkEnd w:id="246"/>
      <w:bookmarkEnd w:id="247"/>
    </w:p>
    <w:p w:rsidR="00D91CB7" w:rsidRPr="004A2833" w:rsidRDefault="0059527E" w:rsidP="00914547">
      <w:pPr>
        <w:pStyle w:val="TextOdst"/>
      </w:pPr>
      <w:r>
        <w:t>E</w:t>
      </w:r>
      <w:r w:rsidR="00CA0FDB" w:rsidRPr="004A2833">
        <w:t>lektricky ovládané z</w:t>
      </w:r>
      <w:bookmarkStart w:id="248" w:name="_Toc107289560"/>
      <w:r>
        <w:t>ávory budou připojeny ze společné spotřeby</w:t>
      </w:r>
      <w:r w:rsidR="00396852">
        <w:t>.</w:t>
      </w:r>
    </w:p>
    <w:p w:rsidR="00D91CB7" w:rsidRPr="004A2833" w:rsidRDefault="00CA0FDB">
      <w:pPr>
        <w:pStyle w:val="Nadpis2"/>
      </w:pPr>
      <w:bookmarkStart w:id="249" w:name="_Toc304453405"/>
      <w:bookmarkStart w:id="250" w:name="_Toc304529564"/>
      <w:bookmarkStart w:id="251" w:name="_Toc37933388"/>
      <w:r w:rsidRPr="004A2833">
        <w:t>Automatika dveří, dveřní clony</w:t>
      </w:r>
      <w:bookmarkEnd w:id="248"/>
      <w:bookmarkEnd w:id="249"/>
      <w:bookmarkEnd w:id="250"/>
      <w:bookmarkEnd w:id="251"/>
    </w:p>
    <w:p w:rsidR="00D91CB7" w:rsidRPr="004A2833" w:rsidRDefault="00396852" w:rsidP="00914547">
      <w:pPr>
        <w:pStyle w:val="TextOdst"/>
      </w:pPr>
      <w:r>
        <w:t>E</w:t>
      </w:r>
      <w:r w:rsidRPr="004A2833">
        <w:t xml:space="preserve">lektricky ovládané </w:t>
      </w:r>
      <w:r w:rsidR="00CA0FDB" w:rsidRPr="004A2833">
        <w:t>vrat</w:t>
      </w:r>
      <w:r>
        <w:t>a a dveře</w:t>
      </w:r>
      <w:r w:rsidR="00CA0FDB" w:rsidRPr="004A2833">
        <w:t xml:space="preserve"> </w:t>
      </w:r>
      <w:r>
        <w:t>budou připojeny ze společné spotřeby</w:t>
      </w:r>
      <w:r w:rsidR="00CA0FDB" w:rsidRPr="004A2833">
        <w:t>.</w:t>
      </w:r>
    </w:p>
    <w:p w:rsidR="00D91CB7" w:rsidRPr="004A2833" w:rsidRDefault="0084535B" w:rsidP="00914547">
      <w:pPr>
        <w:pStyle w:val="TextOdst"/>
      </w:pPr>
      <w:r>
        <w:t xml:space="preserve">Dveře u vstupu, zádveří </w:t>
      </w:r>
      <w:r w:rsidR="00CA0FDB" w:rsidRPr="004A2833">
        <w:t>jsou zahrnuty do systému protipožárního zařízení.</w:t>
      </w:r>
    </w:p>
    <w:p w:rsidR="00D91CB7" w:rsidRDefault="00CA0FDB">
      <w:pPr>
        <w:pStyle w:val="Nadpis2"/>
      </w:pPr>
      <w:bookmarkStart w:id="252" w:name="_Toc107289565"/>
      <w:bookmarkStart w:id="253" w:name="_Toc304453410"/>
      <w:bookmarkStart w:id="254" w:name="_Toc304529569"/>
      <w:bookmarkStart w:id="255" w:name="_Toc37933389"/>
      <w:r w:rsidRPr="004A2833">
        <w:t>Zdravotní instalace</w:t>
      </w:r>
      <w:bookmarkEnd w:id="252"/>
      <w:bookmarkEnd w:id="253"/>
      <w:bookmarkEnd w:id="254"/>
      <w:bookmarkEnd w:id="255"/>
    </w:p>
    <w:p w:rsidR="001F1A65" w:rsidRPr="00216476" w:rsidRDefault="006824A0" w:rsidP="001F1A65">
      <w:r w:rsidRPr="00216476">
        <w:t xml:space="preserve">Pro </w:t>
      </w:r>
      <w:r w:rsidR="00216476" w:rsidRPr="00216476">
        <w:t xml:space="preserve">lokální </w:t>
      </w:r>
      <w:r w:rsidRPr="00216476">
        <w:t xml:space="preserve">přípravu </w:t>
      </w:r>
      <w:r w:rsidR="00216476" w:rsidRPr="00216476">
        <w:t>TV bude zajištěno napájení pro 5l, 10l a 80l ohřívače</w:t>
      </w:r>
    </w:p>
    <w:p w:rsidR="00216476" w:rsidRPr="00216476" w:rsidRDefault="00216476" w:rsidP="00216476">
      <w:pPr>
        <w:autoSpaceDE w:val="0"/>
        <w:autoSpaceDN w:val="0"/>
        <w:adjustRightInd w:val="0"/>
        <w:spacing w:before="120"/>
        <w:rPr>
          <w:szCs w:val="22"/>
        </w:rPr>
      </w:pPr>
      <w:r w:rsidRPr="00216476">
        <w:rPr>
          <w:szCs w:val="22"/>
        </w:rPr>
        <w:t>Ú</w:t>
      </w:r>
      <w:r w:rsidR="001F1A65" w:rsidRPr="00216476">
        <w:rPr>
          <w:szCs w:val="22"/>
        </w:rPr>
        <w:t>pravna vody - změkčovací filtr s automatickou regenerací- el. napojení / odběr 230 V, 50 Hz / 5 W</w:t>
      </w:r>
    </w:p>
    <w:p w:rsidR="00D91CB7" w:rsidRPr="004A2833" w:rsidRDefault="00CA0FDB">
      <w:pPr>
        <w:pStyle w:val="Nadpis3"/>
      </w:pPr>
      <w:bookmarkStart w:id="256" w:name="_Toc107289566"/>
      <w:bookmarkStart w:id="257" w:name="_Toc304453411"/>
      <w:bookmarkStart w:id="258" w:name="_Toc304529570"/>
      <w:bookmarkStart w:id="259" w:name="_Toc37933390"/>
      <w:r w:rsidRPr="004A2833">
        <w:t>Ochrana před zamrznutím kanalizace a střešních opadů</w:t>
      </w:r>
      <w:bookmarkEnd w:id="256"/>
      <w:bookmarkEnd w:id="257"/>
      <w:bookmarkEnd w:id="258"/>
      <w:bookmarkEnd w:id="259"/>
    </w:p>
    <w:p w:rsidR="00D91CB7" w:rsidRPr="004A2833" w:rsidRDefault="00CA0FDB" w:rsidP="00914547">
      <w:pPr>
        <w:pStyle w:val="TextOdst"/>
      </w:pPr>
      <w:r w:rsidRPr="004A2833">
        <w:t>Střešní svody a okapní žlaby budou opatřené topnými kabely. Spínání automatické podle venkovní teploty, respektive teploty příložného čidla.</w:t>
      </w:r>
    </w:p>
    <w:p w:rsidR="00D91CB7" w:rsidRPr="004A2833" w:rsidRDefault="00CA0FDB">
      <w:pPr>
        <w:pStyle w:val="Nadpis3"/>
      </w:pPr>
      <w:bookmarkStart w:id="260" w:name="_Toc107289567"/>
      <w:bookmarkStart w:id="261" w:name="_Toc304453412"/>
      <w:bookmarkStart w:id="262" w:name="_Toc304529571"/>
      <w:bookmarkStart w:id="263" w:name="_Toc37933391"/>
      <w:r w:rsidRPr="004A2833">
        <w:t>Umývadla splachovače pisoárů</w:t>
      </w:r>
      <w:bookmarkEnd w:id="260"/>
      <w:bookmarkEnd w:id="261"/>
      <w:bookmarkEnd w:id="262"/>
      <w:bookmarkEnd w:id="263"/>
    </w:p>
    <w:p w:rsidR="00D91CB7" w:rsidRPr="004A2833" w:rsidRDefault="00CA0FDB" w:rsidP="00914547">
      <w:pPr>
        <w:pStyle w:val="TextOdst"/>
      </w:pPr>
      <w:r w:rsidRPr="004A2833">
        <w:t>Na pisoárech a pro umyvadlové baterie bude zajištěno napájení pro ovládací elektroniku.</w:t>
      </w:r>
    </w:p>
    <w:p w:rsidR="00D91CB7" w:rsidRPr="004A2833" w:rsidRDefault="00CA0FDB">
      <w:pPr>
        <w:pStyle w:val="Nadpis2"/>
      </w:pPr>
      <w:bookmarkStart w:id="264" w:name="_Toc107289574"/>
      <w:bookmarkStart w:id="265" w:name="_Toc304453419"/>
      <w:bookmarkStart w:id="266" w:name="_Toc304529578"/>
      <w:bookmarkStart w:id="267" w:name="_Toc37933392"/>
      <w:r w:rsidRPr="004A2833">
        <w:t>Připojovaná slaboproudá zařízení</w:t>
      </w:r>
      <w:bookmarkEnd w:id="264"/>
      <w:bookmarkEnd w:id="265"/>
      <w:bookmarkEnd w:id="266"/>
      <w:bookmarkEnd w:id="267"/>
    </w:p>
    <w:p w:rsidR="00D91CB7" w:rsidRPr="004A2833" w:rsidRDefault="00CA0FDB">
      <w:pPr>
        <w:pStyle w:val="Nadpis3"/>
      </w:pPr>
      <w:bookmarkStart w:id="268" w:name="_Toc107289583"/>
      <w:bookmarkStart w:id="269" w:name="_Toc304453428"/>
      <w:bookmarkStart w:id="270" w:name="_Toc304529587"/>
      <w:bookmarkStart w:id="271" w:name="_Toc37933393"/>
      <w:r w:rsidRPr="004A2833">
        <w:t>Elektrická požární signalizace - EPS</w:t>
      </w:r>
      <w:bookmarkEnd w:id="268"/>
      <w:bookmarkEnd w:id="269"/>
      <w:bookmarkEnd w:id="270"/>
      <w:bookmarkEnd w:id="271"/>
    </w:p>
    <w:p w:rsidR="00D91CB7" w:rsidRPr="004A2833" w:rsidRDefault="00CA0FDB" w:rsidP="00914547">
      <w:pPr>
        <w:pStyle w:val="TextOdst"/>
      </w:pPr>
      <w:r w:rsidRPr="004A2833">
        <w:t>Zařízení jsou připojená přímým vývodem z hlavního rozváděče napájení 230V/10A AC TN-S.</w:t>
      </w:r>
    </w:p>
    <w:p w:rsidR="00D91CB7" w:rsidRPr="004A2833" w:rsidRDefault="00CA0FDB">
      <w:pPr>
        <w:pStyle w:val="Nadpis3"/>
      </w:pPr>
      <w:bookmarkStart w:id="272" w:name="_Toc107289584"/>
      <w:bookmarkStart w:id="273" w:name="_Toc304453429"/>
      <w:bookmarkStart w:id="274" w:name="_Toc304529588"/>
      <w:bookmarkStart w:id="275" w:name="_Toc37933394"/>
      <w:r w:rsidRPr="004A2833">
        <w:t>Stabilní hasící zařízení – SHZ</w:t>
      </w:r>
      <w:bookmarkEnd w:id="272"/>
      <w:bookmarkEnd w:id="273"/>
      <w:bookmarkEnd w:id="274"/>
      <w:bookmarkEnd w:id="275"/>
    </w:p>
    <w:p w:rsidR="00D91CB7" w:rsidRPr="004A2833" w:rsidRDefault="00CA0FDB" w:rsidP="00914547">
      <w:pPr>
        <w:pStyle w:val="TextOdst"/>
      </w:pPr>
      <w:r w:rsidRPr="004A2833">
        <w:t>Není požadováno.</w:t>
      </w:r>
    </w:p>
    <w:p w:rsidR="00D91CB7" w:rsidRPr="004A2833" w:rsidRDefault="00CA0FDB">
      <w:pPr>
        <w:pStyle w:val="Nadpis3"/>
      </w:pPr>
      <w:bookmarkStart w:id="276" w:name="_Toc107289585"/>
      <w:bookmarkStart w:id="277" w:name="_Toc304453430"/>
      <w:bookmarkStart w:id="278" w:name="_Toc304529589"/>
      <w:bookmarkStart w:id="279" w:name="_Toc37933395"/>
      <w:r w:rsidRPr="004A2833">
        <w:t>Elektrická zabezpečovací signalizace - EZS</w:t>
      </w:r>
      <w:bookmarkEnd w:id="276"/>
      <w:bookmarkEnd w:id="277"/>
      <w:bookmarkEnd w:id="278"/>
      <w:bookmarkEnd w:id="279"/>
    </w:p>
    <w:p w:rsidR="00D91CB7" w:rsidRDefault="00CA0FDB" w:rsidP="00914547">
      <w:pPr>
        <w:pStyle w:val="TextOdst"/>
      </w:pPr>
      <w:r w:rsidRPr="004A2833">
        <w:t>Zařízení jsou připojená přímým vývodem z hlavního rozváděče napájení DO 230V/10A AC TN-S.</w:t>
      </w:r>
    </w:p>
    <w:p w:rsidR="001D239F" w:rsidRPr="00BE0895" w:rsidRDefault="001D239F" w:rsidP="001D239F">
      <w:pPr>
        <w:pStyle w:val="Nadpis3"/>
        <w:numPr>
          <w:ilvl w:val="2"/>
          <w:numId w:val="1"/>
        </w:numPr>
      </w:pPr>
      <w:bookmarkStart w:id="280" w:name="_Toc457537213"/>
      <w:bookmarkStart w:id="281" w:name="_Toc513206450"/>
      <w:bookmarkStart w:id="282" w:name="_Toc515020354"/>
      <w:bookmarkStart w:id="283" w:name="_Toc107289501"/>
      <w:bookmarkStart w:id="284" w:name="_Toc304453337"/>
      <w:bookmarkStart w:id="285" w:name="_Toc304529496"/>
      <w:bookmarkStart w:id="286" w:name="_Toc457537214"/>
      <w:bookmarkStart w:id="287" w:name="_Toc107289619"/>
      <w:bookmarkStart w:id="288" w:name="_Toc304453345"/>
      <w:bookmarkStart w:id="289" w:name="_Toc304529503"/>
      <w:bookmarkStart w:id="290" w:name="_Toc409766132"/>
      <w:bookmarkStart w:id="291" w:name="_Toc107289460"/>
      <w:bookmarkStart w:id="292" w:name="_Toc304529505"/>
      <w:bookmarkStart w:id="293" w:name="_Toc107289504"/>
      <w:bookmarkStart w:id="294" w:name="_Toc304453347"/>
      <w:bookmarkStart w:id="295" w:name="_Toc37933396"/>
      <w:r w:rsidRPr="00BE0895">
        <w:t>Provádění stavebně montážních prací</w:t>
      </w:r>
      <w:bookmarkEnd w:id="280"/>
      <w:bookmarkEnd w:id="281"/>
      <w:bookmarkEnd w:id="282"/>
      <w:bookmarkEnd w:id="295"/>
    </w:p>
    <w:p w:rsidR="001D239F" w:rsidRPr="009F5CBF" w:rsidRDefault="001D239F" w:rsidP="001D239F">
      <w:pPr>
        <w:pStyle w:val="TextOdst"/>
      </w:pPr>
      <w:r w:rsidRPr="009F5CBF">
        <w:t>Při provádění musí být dodržována příslušná ustanovení následujících norem a předpisů :</w:t>
      </w:r>
    </w:p>
    <w:p w:rsidR="001D239F" w:rsidRPr="009F5CBF" w:rsidRDefault="001D239F" w:rsidP="001D239F">
      <w:pPr>
        <w:pStyle w:val="TextOdst"/>
        <w:rPr>
          <w:rFonts w:eastAsia="Arial Unicode MS"/>
        </w:rPr>
      </w:pPr>
      <w:r w:rsidRPr="009F5CBF">
        <w:t xml:space="preserve">Zákon </w:t>
      </w:r>
      <w:hyperlink r:id="rId52" w:history="1">
        <w:r w:rsidRPr="009F5CBF">
          <w:rPr>
            <w:rStyle w:val="Hypertextovodkaz"/>
          </w:rPr>
          <w:t>309/2006</w:t>
        </w:r>
      </w:hyperlink>
      <w:r w:rsidRPr="009F5CBF">
        <w:rPr>
          <w:rFonts w:eastAsia="Arial Unicode MS"/>
        </w:rPr>
        <w:t xml:space="preserve">.,  </w:t>
      </w:r>
      <w:hyperlink r:id="rId53" w:history="1">
        <w:r w:rsidRPr="009F5CBF">
          <w:rPr>
            <w:rStyle w:val="Hypertextovodkaz"/>
            <w:rFonts w:eastAsia="Arial Unicode MS"/>
          </w:rPr>
          <w:t>352/2000</w:t>
        </w:r>
      </w:hyperlink>
      <w:r w:rsidRPr="009F5CBF">
        <w:rPr>
          <w:rFonts w:eastAsia="Arial Unicode MS"/>
        </w:rPr>
        <w:t xml:space="preserve"> Sb.,</w:t>
      </w:r>
    </w:p>
    <w:p w:rsidR="001D239F" w:rsidRPr="009F5CBF" w:rsidRDefault="001D239F" w:rsidP="001D239F">
      <w:pPr>
        <w:pStyle w:val="TextOdst"/>
      </w:pPr>
      <w:r w:rsidRPr="009F5CBF">
        <w:t>Vyhláška č. 48/1982 Sb. Českého úřadu bezpečnosti práce, kterou se stanoví základní požadavky k zajištění bezpečnosti práce a technických zařízení</w:t>
      </w:r>
    </w:p>
    <w:p w:rsidR="001D239F" w:rsidRPr="00BE0895" w:rsidRDefault="001D239F" w:rsidP="001D239F">
      <w:pPr>
        <w:pStyle w:val="TextOdst"/>
      </w:pPr>
      <w:r w:rsidRPr="009F5CBF">
        <w:t>ČSN EN 50110-1 ed3 Obsluha a práci na elektrických zařízeních</w:t>
      </w:r>
    </w:p>
    <w:p w:rsidR="001D239F" w:rsidRPr="00BE0895" w:rsidRDefault="001D239F" w:rsidP="001D239F">
      <w:pPr>
        <w:pStyle w:val="TextOdst"/>
      </w:pPr>
      <w:r w:rsidRPr="00BE0895">
        <w:t>ČSN EN 50110-2 Obsluha a práci na elektrických zařízeních (národní dodatky)</w:t>
      </w:r>
    </w:p>
    <w:p w:rsidR="001D239F" w:rsidRPr="004A2833" w:rsidRDefault="001D239F" w:rsidP="001D239F">
      <w:pPr>
        <w:pStyle w:val="Nadpis3"/>
        <w:numPr>
          <w:ilvl w:val="2"/>
          <w:numId w:val="1"/>
        </w:numPr>
      </w:pPr>
      <w:bookmarkStart w:id="296" w:name="_Toc37933397"/>
      <w:r w:rsidRPr="004A2833">
        <w:t>Kvalifikace montážních pracovníků a pracovníků údržby</w:t>
      </w:r>
      <w:bookmarkEnd w:id="283"/>
      <w:bookmarkEnd w:id="284"/>
      <w:bookmarkEnd w:id="285"/>
      <w:bookmarkEnd w:id="286"/>
      <w:bookmarkEnd w:id="296"/>
    </w:p>
    <w:p w:rsidR="001D239F" w:rsidRPr="004A2833" w:rsidRDefault="001D239F" w:rsidP="001D239F">
      <w:pPr>
        <w:pStyle w:val="TextOdst"/>
      </w:pPr>
      <w:r w:rsidRPr="004A2833">
        <w:t>Osoby pověřené obsluhou a údržbou elektrického zařízení pracovníci musí mít odpovídající kvalifikaci dle Vyhl. ČÚBP Č. 50/78 Sb.</w:t>
      </w:r>
    </w:p>
    <w:p w:rsidR="001D239F" w:rsidRPr="004A2833" w:rsidRDefault="001D239F" w:rsidP="001D239F">
      <w:pPr>
        <w:pStyle w:val="TextOdst"/>
      </w:pPr>
      <w:r w:rsidRPr="004A2833">
        <w:t xml:space="preserve">§ 3 pracovníci seznámení </w:t>
      </w:r>
      <w:r w:rsidRPr="004A2833">
        <w:tab/>
        <w:t>obsluha elektrického zařízení mn, nn v krytí IP 20 a vyšším</w:t>
      </w:r>
    </w:p>
    <w:p w:rsidR="001D239F" w:rsidRPr="004A2833" w:rsidRDefault="001D239F" w:rsidP="001D239F">
      <w:pPr>
        <w:pStyle w:val="TextOdst"/>
      </w:pPr>
      <w:r w:rsidRPr="004A2833">
        <w:t xml:space="preserve">§ 5 pracovníci znalí </w:t>
      </w:r>
      <w:r w:rsidRPr="004A2833">
        <w:tab/>
      </w:r>
      <w:r w:rsidRPr="004A2833">
        <w:tab/>
        <w:t xml:space="preserve">obsluha elektrického zařízení mn, nn v krytí IP 1x a menším </w:t>
      </w:r>
    </w:p>
    <w:p w:rsidR="001D239F" w:rsidRPr="004A2833" w:rsidRDefault="001D239F" w:rsidP="001D239F">
      <w:pPr>
        <w:pStyle w:val="TextOdst"/>
      </w:pPr>
      <w:r w:rsidRPr="004A2833">
        <w:tab/>
      </w:r>
      <w:r w:rsidRPr="004A2833">
        <w:tab/>
      </w:r>
      <w:r w:rsidRPr="004A2833">
        <w:tab/>
      </w:r>
      <w:r w:rsidRPr="004A2833">
        <w:tab/>
        <w:t>obsluha elektrického zařízení vn</w:t>
      </w:r>
    </w:p>
    <w:p w:rsidR="001D239F" w:rsidRPr="004A2833" w:rsidRDefault="001D239F" w:rsidP="001D239F">
      <w:pPr>
        <w:pStyle w:val="TextOdst"/>
      </w:pPr>
      <w:r w:rsidRPr="004A2833">
        <w:tab/>
      </w:r>
      <w:r w:rsidRPr="004A2833">
        <w:tab/>
      </w:r>
      <w:r w:rsidRPr="004A2833">
        <w:tab/>
      </w:r>
      <w:r w:rsidRPr="004A2833">
        <w:tab/>
        <w:t>práce na elektrických zařízeních</w:t>
      </w:r>
    </w:p>
    <w:p w:rsidR="001D239F" w:rsidRPr="004A2833" w:rsidRDefault="001D239F" w:rsidP="001D239F">
      <w:pPr>
        <w:pStyle w:val="TextOdst"/>
      </w:pPr>
      <w:r w:rsidRPr="004A2833"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:rsidR="001D239F" w:rsidRPr="004A2833" w:rsidRDefault="001D239F" w:rsidP="001D239F">
      <w:pPr>
        <w:pStyle w:val="TextOdst"/>
      </w:pPr>
      <w:r w:rsidRPr="004A2833">
        <w:t>Osoby musí být kvalifikované i v souladu s místními předpisy.</w:t>
      </w:r>
    </w:p>
    <w:p w:rsidR="001D239F" w:rsidRPr="004A2833" w:rsidRDefault="001D239F" w:rsidP="001D239F">
      <w:pPr>
        <w:pStyle w:val="Nadpis3"/>
        <w:numPr>
          <w:ilvl w:val="2"/>
          <w:numId w:val="1"/>
        </w:numPr>
      </w:pPr>
      <w:bookmarkStart w:id="297" w:name="_Toc107289502"/>
      <w:bookmarkStart w:id="298" w:name="_Toc304453338"/>
      <w:bookmarkStart w:id="299" w:name="_Toc304529497"/>
      <w:bookmarkStart w:id="300" w:name="_Toc457537215"/>
      <w:bookmarkStart w:id="301" w:name="_Toc37933398"/>
      <w:r w:rsidRPr="004A2833">
        <w:lastRenderedPageBreak/>
        <w:t>Výstražné tabulky a nápisy</w:t>
      </w:r>
      <w:bookmarkEnd w:id="297"/>
      <w:bookmarkEnd w:id="298"/>
      <w:bookmarkEnd w:id="299"/>
      <w:bookmarkEnd w:id="300"/>
      <w:bookmarkEnd w:id="301"/>
    </w:p>
    <w:p w:rsidR="001D239F" w:rsidRPr="004A2833" w:rsidRDefault="001D239F" w:rsidP="001D239F">
      <w:r w:rsidRPr="004A2833">
        <w:t>Elektrická zařízení, popřípadě elektrické předměty, musí být před uvedením do provozu vybaveny bezpečnostními tabulkami a nápisy předepsanými pro tato zařízení příslušnými zařizovacími, předmětovými normami a Nařízením vlády</w:t>
      </w:r>
      <w:r w:rsidRPr="004A2833">
        <w:rPr>
          <w:rFonts w:eastAsia="Arial Unicode MS"/>
        </w:rPr>
        <w:t xml:space="preserve"> </w:t>
      </w:r>
      <w:hyperlink r:id="rId54" w:tgtFrame="_blank" w:tooltip="Nařízení vlády o vzhledu, umístění a provedení bezpečnostních značek a značení a zavedení signálů" w:history="1">
        <w:r w:rsidRPr="00A40FA9">
          <w:rPr>
            <w:rStyle w:val="Hypertextovodkaz"/>
          </w:rPr>
          <w:t>375/2017 Sb.</w:t>
        </w:r>
      </w:hyperlink>
      <w:r>
        <w:t xml:space="preserve"> </w:t>
      </w:r>
      <w:r w:rsidRPr="004A2833">
        <w:t xml:space="preserve"> kterým se </w:t>
      </w:r>
      <w:proofErr w:type="gramStart"/>
      <w:r w:rsidRPr="004A2833">
        <w:t>stanový</w:t>
      </w:r>
      <w:proofErr w:type="gramEnd"/>
      <w:r w:rsidRPr="004A2833">
        <w:t xml:space="preserve"> vzhled a umístění bezpečnostních značek a zavedení signálů.</w:t>
      </w:r>
    </w:p>
    <w:p w:rsidR="001D239F" w:rsidRPr="004A2833" w:rsidRDefault="001D239F" w:rsidP="001D239F">
      <w:pPr>
        <w:pStyle w:val="Nadpis3"/>
        <w:numPr>
          <w:ilvl w:val="2"/>
          <w:numId w:val="1"/>
        </w:numPr>
      </w:pPr>
      <w:bookmarkStart w:id="302" w:name="_Toc107289503"/>
      <w:bookmarkStart w:id="303" w:name="_Toc304453339"/>
      <w:bookmarkStart w:id="304" w:name="_Toc304529498"/>
      <w:bookmarkStart w:id="305" w:name="_Toc457537216"/>
      <w:bookmarkStart w:id="306" w:name="_Toc217372379"/>
      <w:bookmarkStart w:id="307" w:name="_Toc304453346"/>
      <w:bookmarkStart w:id="308" w:name="_Toc304529504"/>
      <w:bookmarkStart w:id="309" w:name="_Toc409766133"/>
      <w:bookmarkStart w:id="310" w:name="_Toc320951974"/>
      <w:bookmarkStart w:id="311" w:name="_Toc320952239"/>
      <w:bookmarkStart w:id="312" w:name="_Toc320956924"/>
      <w:bookmarkStart w:id="313" w:name="_Toc345222051"/>
      <w:bookmarkStart w:id="314" w:name="_Toc395670337"/>
      <w:bookmarkStart w:id="315" w:name="_Toc410307394"/>
      <w:bookmarkStart w:id="316" w:name="_Toc487356006"/>
      <w:bookmarkStart w:id="317" w:name="_Toc166466600"/>
      <w:bookmarkStart w:id="318" w:name="_Toc37933399"/>
      <w:bookmarkEnd w:id="287"/>
      <w:bookmarkEnd w:id="288"/>
      <w:bookmarkEnd w:id="289"/>
      <w:bookmarkEnd w:id="290"/>
      <w:r w:rsidRPr="004A2833">
        <w:t>Obsluha elektrotechnických zařízení</w:t>
      </w:r>
      <w:bookmarkEnd w:id="302"/>
      <w:bookmarkEnd w:id="303"/>
      <w:bookmarkEnd w:id="304"/>
      <w:bookmarkEnd w:id="305"/>
      <w:bookmarkEnd w:id="318"/>
    </w:p>
    <w:p w:rsidR="001D239F" w:rsidRPr="004A2833" w:rsidRDefault="001D239F" w:rsidP="001D239F">
      <w:pPr>
        <w:pStyle w:val="TextOdst"/>
      </w:pPr>
      <w:r w:rsidRPr="004A2833">
        <w:t>Osoby užívající elektrická zařízení musí být seznámeny s jeho obsluhou například formou návodu, nebo jiným doložitelným způsobem.</w:t>
      </w:r>
    </w:p>
    <w:p w:rsidR="001D239F" w:rsidRPr="004A2833" w:rsidRDefault="001D239F" w:rsidP="001D239F">
      <w:pPr>
        <w:pStyle w:val="Nadpis3"/>
        <w:numPr>
          <w:ilvl w:val="2"/>
          <w:numId w:val="1"/>
        </w:numPr>
      </w:pPr>
      <w:bookmarkStart w:id="319" w:name="_Toc304453342"/>
      <w:bookmarkStart w:id="320" w:name="_Toc304529500"/>
      <w:bookmarkStart w:id="321" w:name="_Toc457537217"/>
      <w:bookmarkStart w:id="322" w:name="_Toc37933400"/>
      <w:r w:rsidRPr="004A2833">
        <w:t>Uvedení do provozu a provozní podmínky</w:t>
      </w:r>
      <w:bookmarkEnd w:id="319"/>
      <w:bookmarkEnd w:id="320"/>
      <w:bookmarkEnd w:id="321"/>
      <w:bookmarkEnd w:id="322"/>
    </w:p>
    <w:p w:rsidR="001D239F" w:rsidRPr="004A2833" w:rsidRDefault="001D239F" w:rsidP="001D239F">
      <w:pPr>
        <w:pStyle w:val="Nadpis4"/>
        <w:numPr>
          <w:ilvl w:val="3"/>
          <w:numId w:val="1"/>
        </w:numPr>
      </w:pPr>
      <w:bookmarkStart w:id="323" w:name="__RefHeading__115_1312054760"/>
      <w:bookmarkStart w:id="324" w:name="__RefHeading__117_1312054760"/>
      <w:bookmarkStart w:id="325" w:name="_Toc304453343"/>
      <w:bookmarkStart w:id="326" w:name="_Toc304529501"/>
      <w:bookmarkStart w:id="327" w:name="_Toc457537218"/>
      <w:bookmarkStart w:id="328" w:name="_Toc520708635"/>
      <w:bookmarkStart w:id="329" w:name="_Toc37933401"/>
      <w:bookmarkEnd w:id="323"/>
      <w:bookmarkEnd w:id="324"/>
      <w:r w:rsidRPr="004A2833">
        <w:t>Podklady nutné pro montáž a uvedení do provozu</w:t>
      </w:r>
      <w:bookmarkEnd w:id="325"/>
      <w:bookmarkEnd w:id="326"/>
      <w:bookmarkEnd w:id="327"/>
      <w:bookmarkEnd w:id="328"/>
      <w:bookmarkEnd w:id="329"/>
    </w:p>
    <w:p w:rsidR="001D239F" w:rsidRPr="004A2833" w:rsidRDefault="001D239F" w:rsidP="001D239F">
      <w:pPr>
        <w:pStyle w:val="TextOdst"/>
      </w:pPr>
      <w:r w:rsidRPr="004A2833">
        <w:t>Projektová dokumentace pro realizaci stavby, souhlasný stav s touto dokumentací, komplexní vyzkoušení a výchozí revize dle ČSN a dokumentace skutečného stavu. Pro kolaudaci musí být doloženy atesty všech elektrických strojů a zařízení.</w:t>
      </w:r>
    </w:p>
    <w:p w:rsidR="001D239F" w:rsidRPr="004A2833" w:rsidRDefault="001D239F" w:rsidP="001D239F">
      <w:pPr>
        <w:pStyle w:val="Nadpis4"/>
        <w:numPr>
          <w:ilvl w:val="3"/>
          <w:numId w:val="1"/>
        </w:numPr>
      </w:pPr>
      <w:bookmarkStart w:id="330" w:name="_Toc304453344"/>
      <w:bookmarkStart w:id="331" w:name="_Toc304529502"/>
      <w:bookmarkStart w:id="332" w:name="_Toc457537219"/>
      <w:bookmarkStart w:id="333" w:name="_Toc520708636"/>
      <w:bookmarkStart w:id="334" w:name="_Toc10200093"/>
      <w:bookmarkStart w:id="335" w:name="_Toc37933402"/>
      <w:r w:rsidRPr="004A2833">
        <w:t>Provoz a údržba zařízení</w:t>
      </w:r>
      <w:bookmarkEnd w:id="330"/>
      <w:bookmarkEnd w:id="331"/>
      <w:bookmarkEnd w:id="332"/>
      <w:bookmarkEnd w:id="333"/>
      <w:bookmarkEnd w:id="334"/>
      <w:bookmarkEnd w:id="335"/>
    </w:p>
    <w:p w:rsidR="001D239F" w:rsidRPr="004A2833" w:rsidRDefault="001D239F" w:rsidP="001D239F">
      <w:pPr>
        <w:pStyle w:val="TextOdst"/>
      </w:pPr>
      <w:r w:rsidRPr="004A2833">
        <w:t xml:space="preserve">Pro provoz elektrických zařízení musí být obsluha byla poučena v rozsahu konaných prací, údržbumusí provádět pracovník se složenou zkouškou z vyhl.50/78. </w:t>
      </w:r>
    </w:p>
    <w:p w:rsidR="001D239F" w:rsidRPr="004A2833" w:rsidRDefault="001D239F" w:rsidP="001D239F">
      <w:pPr>
        <w:pStyle w:val="TextOdst"/>
      </w:pPr>
      <w:r w:rsidRPr="004A2833">
        <w:t>Na zařízení musí být vykonávány periodické revize dle ČSN 33 1500 a ČSN 2000-6 a souvisejících norem a předpisů výrobců strojů a zařízení.</w:t>
      </w:r>
    </w:p>
    <w:p w:rsidR="001D239F" w:rsidRPr="004A2833" w:rsidRDefault="001D239F" w:rsidP="001D239F">
      <w:pPr>
        <w:pStyle w:val="TextOdst"/>
      </w:pPr>
      <w:r w:rsidRPr="004A2833">
        <w:t>Při provozu technologického zařízení je třeba dodržovat zejména:</w:t>
      </w:r>
    </w:p>
    <w:p w:rsidR="001D239F" w:rsidRPr="004A2833" w:rsidRDefault="001D239F" w:rsidP="001D239F">
      <w:pPr>
        <w:numPr>
          <w:ilvl w:val="1"/>
          <w:numId w:val="25"/>
        </w:numPr>
        <w:tabs>
          <w:tab w:val="left" w:pos="-2268"/>
          <w:tab w:val="left" w:pos="1418"/>
        </w:tabs>
        <w:autoSpaceDE w:val="0"/>
        <w:spacing w:before="120"/>
        <w:ind w:left="1418" w:hanging="284"/>
        <w:jc w:val="both"/>
      </w:pPr>
      <w:r w:rsidRPr="004A2833">
        <w:t xml:space="preserve">NV 101/2005 Sb v platném znění o základních požadavcích k zajištění bezpečnosti práce na pracovištích a pracovním prostředí </w:t>
      </w:r>
    </w:p>
    <w:p w:rsidR="001D239F" w:rsidRPr="004A2833" w:rsidRDefault="001D239F" w:rsidP="001D239F">
      <w:pPr>
        <w:numPr>
          <w:ilvl w:val="1"/>
          <w:numId w:val="25"/>
        </w:numPr>
        <w:tabs>
          <w:tab w:val="left" w:pos="-2268"/>
          <w:tab w:val="left" w:pos="1418"/>
        </w:tabs>
        <w:autoSpaceDE w:val="0"/>
        <w:spacing w:before="120"/>
        <w:ind w:left="1418" w:hanging="284"/>
        <w:jc w:val="both"/>
      </w:pPr>
      <w:r w:rsidRPr="004A2833">
        <w:t xml:space="preserve">NV </w:t>
      </w:r>
      <w:hyperlink r:id="rId55" w:history="1">
        <w:r w:rsidRPr="000A1242">
          <w:rPr>
            <w:rStyle w:val="Hypertextovodkaz"/>
          </w:rPr>
          <w:t>495/2001Sb</w:t>
        </w:r>
      </w:hyperlink>
      <w:r w:rsidRPr="004A2833">
        <w:t xml:space="preserve"> o poskytování ochranných a pracovních prostředků</w:t>
      </w:r>
    </w:p>
    <w:p w:rsidR="001D239F" w:rsidRPr="004A2833" w:rsidRDefault="001D239F" w:rsidP="001D239F">
      <w:pPr>
        <w:numPr>
          <w:ilvl w:val="1"/>
          <w:numId w:val="25"/>
        </w:numPr>
        <w:tabs>
          <w:tab w:val="left" w:pos="-2268"/>
          <w:tab w:val="left" w:pos="1418"/>
        </w:tabs>
        <w:autoSpaceDE w:val="0"/>
        <w:spacing w:before="120"/>
        <w:ind w:left="1418" w:hanging="284"/>
        <w:jc w:val="both"/>
      </w:pPr>
      <w:r w:rsidRPr="004A2833">
        <w:t>vyhl.č. 50/78 Sb v platném znění o odborné způsobilosti v v elektrotechnice</w:t>
      </w:r>
    </w:p>
    <w:p w:rsidR="001D239F" w:rsidRPr="004A2833" w:rsidRDefault="001D239F" w:rsidP="001D239F">
      <w:pPr>
        <w:numPr>
          <w:ilvl w:val="1"/>
          <w:numId w:val="25"/>
        </w:numPr>
        <w:tabs>
          <w:tab w:val="left" w:pos="-2268"/>
          <w:tab w:val="left" w:pos="1418"/>
        </w:tabs>
        <w:autoSpaceDE w:val="0"/>
        <w:spacing w:before="120"/>
        <w:ind w:left="1418" w:hanging="284"/>
        <w:jc w:val="both"/>
      </w:pPr>
      <w:r w:rsidRPr="004A2833">
        <w:t xml:space="preserve">nařízení vlády č. </w:t>
      </w:r>
      <w:hyperlink r:id="rId56" w:history="1">
        <w:r w:rsidRPr="000A1242">
          <w:rPr>
            <w:rStyle w:val="Hypertextovodkaz"/>
          </w:rPr>
          <w:t>378/2001</w:t>
        </w:r>
      </w:hyperlink>
      <w:r w:rsidRPr="004A2833">
        <w:t xml:space="preserve"> </w:t>
      </w:r>
      <w:proofErr w:type="spellStart"/>
      <w:r w:rsidRPr="004A2833">
        <w:t>Sb</w:t>
      </w:r>
      <w:proofErr w:type="spellEnd"/>
      <w:r w:rsidRPr="004A2833">
        <w:t>, kterým se stanoví bližší požadavky na bezpečný provoz a používání strojů, technických zařízení a nářadí</w:t>
      </w:r>
    </w:p>
    <w:p w:rsidR="001D239F" w:rsidRPr="004A2833" w:rsidRDefault="001D239F" w:rsidP="001D239F">
      <w:pPr>
        <w:pStyle w:val="Nadpis3"/>
        <w:numPr>
          <w:ilvl w:val="2"/>
          <w:numId w:val="1"/>
        </w:numPr>
      </w:pPr>
      <w:bookmarkStart w:id="336" w:name="_Toc457537220"/>
      <w:bookmarkStart w:id="337" w:name="_Toc520708637"/>
      <w:bookmarkStart w:id="338" w:name="_Toc37933403"/>
      <w:r w:rsidRPr="004A2833">
        <w:t>Revize elektrického zařízení</w:t>
      </w:r>
      <w:bookmarkEnd w:id="336"/>
      <w:bookmarkEnd w:id="337"/>
      <w:bookmarkEnd w:id="338"/>
    </w:p>
    <w:p w:rsidR="001D239F" w:rsidRPr="004A2833" w:rsidRDefault="001D239F" w:rsidP="001D239F">
      <w:pPr>
        <w:pStyle w:val="TextOdst"/>
      </w:pPr>
      <w:r w:rsidRPr="004A2833">
        <w:t>Výchozí revizi provede dodavatel montážních prací podle ČSN 33 1500 a podle ČSN 33 2000-6. Další revize (periodické) bude provádět provozovatel ve stanovených lhůtách a po každé opravě vyvolané poruchou, či poškozením elektrického zařízení. V případě zařízení hromosvodu po každém zásahu bleskem.</w:t>
      </w:r>
    </w:p>
    <w:p w:rsidR="001D239F" w:rsidRPr="004A2833" w:rsidRDefault="001D239F" w:rsidP="001D239F">
      <w:pPr>
        <w:pStyle w:val="Nadpis3"/>
        <w:numPr>
          <w:ilvl w:val="2"/>
          <w:numId w:val="1"/>
        </w:numPr>
      </w:pPr>
      <w:bookmarkStart w:id="339" w:name="_Toc37933404"/>
      <w:r w:rsidRPr="004A2833">
        <w:t>Vyhodnocení ohrožení bezpečnosti a zdraví při práci.</w:t>
      </w:r>
      <w:bookmarkEnd w:id="306"/>
      <w:bookmarkEnd w:id="307"/>
      <w:bookmarkEnd w:id="308"/>
      <w:bookmarkEnd w:id="309"/>
      <w:bookmarkEnd w:id="339"/>
    </w:p>
    <w:p w:rsidR="001D239F" w:rsidRPr="004A2833" w:rsidRDefault="001D239F" w:rsidP="001D239F">
      <w:pPr>
        <w:pStyle w:val="TextOdst"/>
      </w:pPr>
      <w:r w:rsidRPr="004A2833">
        <w:t xml:space="preserve">Projekt svým řešením minimalizuje možné ohrožení úrazem elektrickým proudem takto: </w:t>
      </w:r>
    </w:p>
    <w:p w:rsidR="001D239F" w:rsidRPr="004A2833" w:rsidRDefault="001D239F" w:rsidP="001D239F">
      <w:pPr>
        <w:pStyle w:val="TextOdst"/>
      </w:pPr>
      <w:r w:rsidRPr="004A2833">
        <w:t>ohrožení osob před dotykem živých částí(přímý dotyk) je</w:t>
      </w:r>
      <w:r>
        <w:t xml:space="preserve"> řešeno dle ČSN 33 2000–4-41 ed3</w:t>
      </w:r>
      <w:r w:rsidRPr="004A2833">
        <w:t xml:space="preserve"> v kapitole „ochrana před úrazem elektrickým proudem“</w:t>
      </w:r>
    </w:p>
    <w:p w:rsidR="001D239F" w:rsidRPr="004A2833" w:rsidRDefault="001D239F" w:rsidP="001D239F">
      <w:pPr>
        <w:pStyle w:val="TextOdst"/>
      </w:pPr>
      <w:r w:rsidRPr="004A2833">
        <w:t>ohro</w:t>
      </w:r>
      <w:r>
        <w:t>žení osob dotykem neživých částí které se staly</w:t>
      </w:r>
      <w:r w:rsidRPr="004A2833">
        <w:t xml:space="preserve"> živými následkem chybné manipulace nebo vyšší mocí a to při porušení izolace je řešeno dle ČSN 33 2000–4–41 ed</w:t>
      </w:r>
      <w:r>
        <w:t>3</w:t>
      </w:r>
      <w:r w:rsidRPr="004A2833">
        <w:t xml:space="preserve"> </w:t>
      </w:r>
      <w:r>
        <w:t xml:space="preserve">a dle </w:t>
      </w:r>
      <w:r w:rsidRPr="004A2833">
        <w:t>ČSN 33 3201.</w:t>
      </w:r>
    </w:p>
    <w:p w:rsidR="001D239F" w:rsidRPr="004A2833" w:rsidRDefault="001D239F" w:rsidP="001D239F">
      <w:pPr>
        <w:pStyle w:val="TextOdst"/>
      </w:pPr>
      <w:r w:rsidRPr="004A2833">
        <w:t>ohrožení přepětím- stávající objekt a rozvod je vybaven ochranou před atmosférickým i spínacím přepětím včetně vyrovnání potenciálu pomocí společné uzemňovací soustavy, hlavní ochranné přípojnice, jímací soustavy a selektivně navržených přepěťový</w:t>
      </w:r>
      <w:r>
        <w:t>ch ochran ČSN 33 2000-5-54 ed. 3</w:t>
      </w:r>
      <w:r w:rsidRPr="004A2833">
        <w:t xml:space="preserve">, , </w:t>
      </w:r>
      <w:r w:rsidRPr="004A2833">
        <w:rPr>
          <w:szCs w:val="16"/>
        </w:rPr>
        <w:t>ČSN EN 62305-1 až 4, ČSN EN 60071-1 ed. 2</w:t>
      </w:r>
    </w:p>
    <w:p w:rsidR="001D239F" w:rsidRPr="004A2833" w:rsidRDefault="001D239F" w:rsidP="001D239F">
      <w:pPr>
        <w:pStyle w:val="TextOdst"/>
      </w:pPr>
      <w:r w:rsidRPr="004A2833">
        <w:t xml:space="preserve">ohrožení od přetížení a účinků zkratových proudů je řešeno selektivně navrženými jistícími prvky a vhodným dimenzováním kabelového rozvodu ČSN 33 2000-4-43 ed2, </w:t>
      </w:r>
      <w:r>
        <w:t>ČSN 33 2000-5-52 ed.2</w:t>
      </w:r>
      <w:r w:rsidRPr="004A2833">
        <w:t>2</w:t>
      </w:r>
    </w:p>
    <w:p w:rsidR="001D239F" w:rsidRPr="004A2833" w:rsidRDefault="001D239F" w:rsidP="001D239F">
      <w:pPr>
        <w:pStyle w:val="TextOdst"/>
      </w:pPr>
      <w:r w:rsidRPr="004A2833">
        <w:t>Projekt respektuje z hlediska bezpečnosti práce citované zákony, vyhlášky a normy</w:t>
      </w:r>
    </w:p>
    <w:p w:rsidR="001D239F" w:rsidRPr="004A2833" w:rsidRDefault="001D239F" w:rsidP="001D239F">
      <w:pPr>
        <w:pStyle w:val="TextOdst"/>
      </w:pPr>
      <w:r w:rsidRPr="004A2833">
        <w:t>Projekt předpisuje zásady bezpečnosti práce a popisuje možné zdroje ohrožení společně s protokolem vnějších vlivů.</w:t>
      </w:r>
    </w:p>
    <w:p w:rsidR="001D239F" w:rsidRPr="004A2833" w:rsidRDefault="001D239F" w:rsidP="001D239F">
      <w:pPr>
        <w:pStyle w:val="TextOdst"/>
      </w:pPr>
      <w:r w:rsidRPr="004A2833">
        <w:t>Při respektování uvedených bodů a navrženého technického řešení , dále pak při dodržení provozních a revizních předpisů lze projektové řešení ohrožení bezpečnosti a zdraví označit jako zanedbatelné.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bookmarkEnd w:id="291"/>
    <w:bookmarkEnd w:id="292"/>
    <w:bookmarkEnd w:id="293"/>
    <w:bookmarkEnd w:id="294"/>
    <w:p w:rsidR="001D239F" w:rsidRPr="004A2833" w:rsidRDefault="001D239F" w:rsidP="001D239F"/>
    <w:sectPr w:rsidR="001D239F" w:rsidRPr="004A2833" w:rsidSect="003C7299">
      <w:headerReference w:type="default" r:id="rId57"/>
      <w:type w:val="continuous"/>
      <w:pgSz w:w="11907" w:h="16840" w:code="9"/>
      <w:pgMar w:top="567" w:right="567" w:bottom="567" w:left="1418" w:header="1134" w:footer="964" w:gutter="0"/>
      <w:cols w:space="708" w:equalWidth="0">
        <w:col w:w="9922" w:space="708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7C6" w:rsidRDefault="007307C6">
      <w:r>
        <w:separator/>
      </w:r>
    </w:p>
  </w:endnote>
  <w:endnote w:type="continuationSeparator" w:id="0">
    <w:p w:rsidR="007307C6" w:rsidRDefault="0073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7C6" w:rsidRDefault="007307C6">
      <w:r>
        <w:separator/>
      </w:r>
    </w:p>
  </w:footnote>
  <w:footnote w:type="continuationSeparator" w:id="0">
    <w:p w:rsidR="007307C6" w:rsidRDefault="00730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182"/>
      <w:gridCol w:w="1701"/>
      <w:gridCol w:w="709"/>
      <w:gridCol w:w="425"/>
    </w:tblGrid>
    <w:tr w:rsidR="007307C6" w:rsidTr="008F4ABE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7307C6" w:rsidRDefault="007307C6" w:rsidP="008F4ABE">
          <w:pPr>
            <w:pStyle w:val="texttabulky"/>
          </w:pPr>
          <w:r>
            <w:object w:dxaOrig="4935" w:dyaOrig="4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55pt;height:30.9pt" o:ole="" fillcolor="window">
                <v:imagedata r:id="rId1" o:title=""/>
              </v:shape>
              <o:OLEObject Type="Embed" ProgID="Word.Picture.8" ShapeID="_x0000_i1026" DrawAspect="Content" ObjectID="_1648546778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7307C6" w:rsidRDefault="007307C6" w:rsidP="008F4ABE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7307C6" w:rsidRDefault="007307C6" w:rsidP="008F4ABE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  <w:p w:rsidR="007307C6" w:rsidRPr="00723EAA" w:rsidRDefault="007307C6" w:rsidP="008F4ABE"/>
      </w:tc>
      <w:tc>
        <w:tcPr>
          <w:tcW w:w="4182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307C6" w:rsidRPr="00FB3871" w:rsidRDefault="007307C6" w:rsidP="008F4ABE">
          <w:pPr>
            <w:pStyle w:val="Zkladntext2"/>
            <w:rPr>
              <w:b/>
              <w:bCs/>
              <w:caps/>
            </w:rPr>
          </w:pPr>
          <w:r>
            <w:rPr>
              <w:b/>
              <w:bCs/>
              <w:caps/>
            </w:rPr>
            <w:t xml:space="preserve">„OKO“ Zlín – Tř. t. Bati – modernizace objektu </w:t>
          </w:r>
          <w:proofErr w:type="gramStart"/>
          <w:r>
            <w:rPr>
              <w:b/>
              <w:bCs/>
              <w:caps/>
            </w:rPr>
            <w:t>č.p.</w:t>
          </w:r>
          <w:proofErr w:type="gramEnd"/>
          <w:r>
            <w:rPr>
              <w:b/>
              <w:bCs/>
              <w:caps/>
            </w:rPr>
            <w:t xml:space="preserve"> 508 a č.p. 5682</w:t>
          </w:r>
        </w:p>
      </w:tc>
      <w:tc>
        <w:tcPr>
          <w:tcW w:w="2835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307C6" w:rsidRDefault="007307C6" w:rsidP="008F4ABE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7307C6" w:rsidTr="008F4ABE">
      <w:trPr>
        <w:cantSplit/>
        <w:trHeight w:val="216"/>
      </w:trPr>
      <w:tc>
        <w:tcPr>
          <w:tcW w:w="993" w:type="dxa"/>
          <w:vMerge/>
          <w:vAlign w:val="center"/>
        </w:tcPr>
        <w:p w:rsidR="007307C6" w:rsidRDefault="007307C6" w:rsidP="008F4ABE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7307C6" w:rsidRPr="00A4269A" w:rsidRDefault="007307C6" w:rsidP="009C0CD4">
          <w:pPr>
            <w:pStyle w:val="Zkladntext"/>
            <w:jc w:val="center"/>
            <w:rPr>
              <w:rFonts w:ascii="Arial" w:hAnsi="Arial" w:cs="Arial"/>
              <w:b/>
            </w:rPr>
          </w:pPr>
          <w:r w:rsidRPr="00A4269A">
            <w:rPr>
              <w:rFonts w:ascii="Arial" w:hAnsi="Arial" w:cs="Arial"/>
              <w:b/>
            </w:rPr>
            <w:t>19-4180-</w:t>
          </w:r>
          <w:r>
            <w:rPr>
              <w:rFonts w:ascii="Arial" w:hAnsi="Arial" w:cs="Arial"/>
              <w:b/>
            </w:rPr>
            <w:t>215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7307C6" w:rsidRDefault="007307C6" w:rsidP="008F4ABE">
          <w:pPr>
            <w:pStyle w:val="Zkladntext"/>
            <w:rPr>
              <w:sz w:val="12"/>
            </w:rPr>
          </w:pPr>
        </w:p>
      </w:tc>
      <w:tc>
        <w:tcPr>
          <w:tcW w:w="4182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307C6" w:rsidRPr="00FB3871" w:rsidRDefault="007307C6" w:rsidP="008F4ABE">
          <w:pPr>
            <w:pStyle w:val="Zkladntext"/>
            <w:rPr>
              <w:b/>
              <w:bCs/>
              <w:caps/>
            </w:rPr>
          </w:pPr>
        </w:p>
      </w:tc>
      <w:tc>
        <w:tcPr>
          <w:tcW w:w="170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307C6" w:rsidRPr="003B7C4F" w:rsidRDefault="007307C6" w:rsidP="008F4ABE">
          <w:pPr>
            <w:pStyle w:val="Zkladntext"/>
            <w:jc w:val="center"/>
            <w:rPr>
              <w:rFonts w:ascii="Arial" w:hAnsi="Arial" w:cs="Arial"/>
              <w:b/>
              <w:szCs w:val="16"/>
            </w:rPr>
          </w:pPr>
          <w:r w:rsidRPr="003B7C4F">
            <w:rPr>
              <w:rFonts w:ascii="Arial" w:hAnsi="Arial" w:cs="Arial"/>
              <w:b/>
              <w:szCs w:val="16"/>
            </w:rPr>
            <w:t>SO01-03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307C6" w:rsidRPr="003B7C4F" w:rsidRDefault="007307C6" w:rsidP="008F4ABE">
          <w:pPr>
            <w:pStyle w:val="Zkladntext"/>
            <w:jc w:val="center"/>
            <w:rPr>
              <w:rFonts w:ascii="Arial" w:hAnsi="Arial" w:cs="Arial"/>
              <w:b/>
            </w:rPr>
          </w:pPr>
          <w:r w:rsidRPr="003B7C4F">
            <w:rPr>
              <w:rFonts w:ascii="Arial" w:hAnsi="Arial" w:cs="Arial"/>
              <w:b/>
            </w:rPr>
            <w:t>D14g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307C6" w:rsidRPr="003B7C4F" w:rsidRDefault="007307C6" w:rsidP="008F4ABE">
          <w:pPr>
            <w:pStyle w:val="Zkladntext"/>
            <w:jc w:val="center"/>
            <w:rPr>
              <w:rFonts w:ascii="Arial" w:hAnsi="Arial" w:cs="Arial"/>
              <w:b/>
            </w:rPr>
          </w:pPr>
          <w:r w:rsidRPr="003B7C4F">
            <w:rPr>
              <w:rFonts w:ascii="Arial" w:hAnsi="Arial" w:cs="Arial"/>
              <w:b/>
              <w:caps/>
            </w:rPr>
            <w:t>02</w:t>
          </w:r>
        </w:p>
      </w:tc>
    </w:tr>
    <w:tr w:rsidR="007307C6" w:rsidTr="008F4ABE">
      <w:trPr>
        <w:cantSplit/>
        <w:trHeight w:val="164"/>
      </w:trPr>
      <w:tc>
        <w:tcPr>
          <w:tcW w:w="993" w:type="dxa"/>
          <w:vMerge/>
        </w:tcPr>
        <w:p w:rsidR="007307C6" w:rsidRDefault="007307C6" w:rsidP="008F4ABE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7307C6" w:rsidRPr="00FB3871" w:rsidRDefault="007307C6" w:rsidP="008F4ABE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7307C6" w:rsidRDefault="007307C6" w:rsidP="008F4ABE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182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307C6" w:rsidRPr="00F60E2B" w:rsidRDefault="007307C6" w:rsidP="008F4ABE">
          <w:pPr>
            <w:pStyle w:val="Zkladntext2"/>
            <w:rPr>
              <w:b/>
              <w:bCs/>
              <w:caps/>
            </w:rPr>
          </w:pPr>
          <w:r w:rsidRPr="00F60E2B">
            <w:rPr>
              <w:b/>
              <w:bCs/>
              <w:caps/>
            </w:rPr>
            <w:t xml:space="preserve">SO 01 Objekt A – </w:t>
          </w:r>
          <w:proofErr w:type="gramStart"/>
          <w:r w:rsidRPr="00F60E2B">
            <w:rPr>
              <w:b/>
              <w:bCs/>
              <w:caps/>
            </w:rPr>
            <w:t>č.p.</w:t>
          </w:r>
          <w:proofErr w:type="gramEnd"/>
          <w:r w:rsidRPr="00F60E2B">
            <w:rPr>
              <w:b/>
              <w:bCs/>
              <w:caps/>
            </w:rPr>
            <w:t xml:space="preserve"> 508</w:t>
          </w:r>
        </w:p>
        <w:p w:rsidR="007307C6" w:rsidRPr="00F60E2B" w:rsidRDefault="007307C6" w:rsidP="008F4ABE">
          <w:pPr>
            <w:pStyle w:val="Zkladntext2"/>
            <w:rPr>
              <w:b/>
              <w:bCs/>
              <w:caps/>
            </w:rPr>
          </w:pPr>
          <w:r w:rsidRPr="00F60E2B">
            <w:rPr>
              <w:b/>
              <w:bCs/>
              <w:caps/>
            </w:rPr>
            <w:t xml:space="preserve">SO 02 Objekt B – </w:t>
          </w:r>
          <w:proofErr w:type="gramStart"/>
          <w:r w:rsidRPr="00F60E2B">
            <w:rPr>
              <w:b/>
              <w:bCs/>
              <w:caps/>
            </w:rPr>
            <w:t>č.p.</w:t>
          </w:r>
          <w:proofErr w:type="gramEnd"/>
          <w:r w:rsidRPr="00F60E2B">
            <w:rPr>
              <w:b/>
              <w:bCs/>
              <w:caps/>
            </w:rPr>
            <w:t xml:space="preserve"> 5682</w:t>
          </w:r>
        </w:p>
        <w:p w:rsidR="007307C6" w:rsidRDefault="007307C6" w:rsidP="008F4ABE">
          <w:pPr>
            <w:pStyle w:val="Zkladntext2"/>
            <w:rPr>
              <w:b/>
              <w:bCs/>
              <w:caps/>
            </w:rPr>
          </w:pPr>
          <w:r w:rsidRPr="00F60E2B">
            <w:rPr>
              <w:b/>
              <w:bCs/>
              <w:caps/>
            </w:rPr>
            <w:t>SO 03 Objekt C - parkoviště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307C6" w:rsidRDefault="007307C6" w:rsidP="008F4ABE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307C6" w:rsidRDefault="007307C6" w:rsidP="008F4ABE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7307C6" w:rsidTr="008F4ABE">
      <w:trPr>
        <w:cantSplit/>
        <w:trHeight w:val="122"/>
      </w:trPr>
      <w:tc>
        <w:tcPr>
          <w:tcW w:w="993" w:type="dxa"/>
          <w:vMerge/>
        </w:tcPr>
        <w:p w:rsidR="007307C6" w:rsidRDefault="007307C6" w:rsidP="008F4ABE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7307C6" w:rsidRPr="00280290" w:rsidRDefault="007307C6" w:rsidP="009C0CD4">
          <w:pPr>
            <w:pStyle w:val="Zkladntext2"/>
            <w:jc w:val="center"/>
            <w:rPr>
              <w:b/>
              <w:sz w:val="22"/>
              <w:szCs w:val="22"/>
            </w:rPr>
          </w:pPr>
          <w:r>
            <w:rPr>
              <w:b/>
              <w:sz w:val="20"/>
              <w:szCs w:val="22"/>
            </w:rPr>
            <w:t>DPS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7307C6" w:rsidRDefault="007307C6" w:rsidP="008F4ABE">
          <w:pPr>
            <w:pStyle w:val="Zkladntext"/>
            <w:rPr>
              <w:sz w:val="12"/>
            </w:rPr>
          </w:pPr>
        </w:p>
      </w:tc>
      <w:tc>
        <w:tcPr>
          <w:tcW w:w="4182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307C6" w:rsidRDefault="007307C6" w:rsidP="008F4ABE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70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07C6" w:rsidRPr="003B7C4F" w:rsidRDefault="007307C6" w:rsidP="008F4ABE">
          <w:pPr>
            <w:pStyle w:val="Zkladntext2"/>
            <w:jc w:val="center"/>
            <w:rPr>
              <w:b/>
              <w:bCs/>
            </w:rPr>
          </w:pPr>
          <w:r w:rsidRPr="003B7C4F">
            <w:rPr>
              <w:b/>
              <w:bCs/>
              <w:sz w:val="22"/>
            </w:rPr>
            <w:t>00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07C6" w:rsidRDefault="007307C6" w:rsidP="008F4ABE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 w:rsidR="009E0FD8">
            <w:rPr>
              <w:rStyle w:val="slostrnky"/>
              <w:b w:val="0"/>
              <w:caps/>
              <w:noProof/>
            </w:rPr>
            <w:t>18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 w:rsidR="009E0FD8">
            <w:rPr>
              <w:rStyle w:val="slostrnky"/>
              <w:b w:val="0"/>
              <w:noProof/>
            </w:rPr>
            <w:t>18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7307C6" w:rsidRPr="00FA243E" w:rsidRDefault="007307C6" w:rsidP="00FA243E">
    <w:pPr>
      <w:pStyle w:val="Zhlav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723E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77E6201E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368"/>
        </w:tabs>
        <w:ind w:left="3368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368"/>
        </w:tabs>
        <w:ind w:left="3368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5">
    <w:nsid w:val="023C7829"/>
    <w:multiLevelType w:val="hybridMultilevel"/>
    <w:tmpl w:val="05B419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81427B"/>
    <w:multiLevelType w:val="multilevel"/>
    <w:tmpl w:val="3FB20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9B2072"/>
    <w:multiLevelType w:val="hybridMultilevel"/>
    <w:tmpl w:val="D36E9F98"/>
    <w:lvl w:ilvl="0" w:tplc="AD12163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6A6755"/>
    <w:multiLevelType w:val="multilevel"/>
    <w:tmpl w:val="C4AEE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4C262D"/>
    <w:multiLevelType w:val="hybridMultilevel"/>
    <w:tmpl w:val="A02E6CF8"/>
    <w:lvl w:ilvl="0" w:tplc="6D248C42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9C61D1"/>
    <w:multiLevelType w:val="multilevel"/>
    <w:tmpl w:val="B1DA88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722E67"/>
    <w:multiLevelType w:val="hybridMultilevel"/>
    <w:tmpl w:val="9280DDB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DC09AE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4E8029E"/>
    <w:multiLevelType w:val="hybridMultilevel"/>
    <w:tmpl w:val="2C643E2E"/>
    <w:lvl w:ilvl="0" w:tplc="AF18987A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C8503A7E">
      <w:start w:val="19"/>
      <w:numFmt w:val="bullet"/>
      <w:lvlText w:val="-"/>
      <w:lvlJc w:val="left"/>
      <w:pPr>
        <w:tabs>
          <w:tab w:val="num" w:pos="1477"/>
        </w:tabs>
        <w:ind w:left="1477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4">
    <w:nsid w:val="2DC76152"/>
    <w:multiLevelType w:val="hybridMultilevel"/>
    <w:tmpl w:val="A81810C4"/>
    <w:lvl w:ilvl="0" w:tplc="6D248C42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691BA3"/>
    <w:multiLevelType w:val="multilevel"/>
    <w:tmpl w:val="C6041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220FF7"/>
    <w:multiLevelType w:val="hybridMultilevel"/>
    <w:tmpl w:val="32E4D02C"/>
    <w:lvl w:ilvl="0" w:tplc="6D248C42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0B5608"/>
    <w:multiLevelType w:val="hybridMultilevel"/>
    <w:tmpl w:val="2422B1CC"/>
    <w:lvl w:ilvl="0" w:tplc="5546D266">
      <w:start w:val="17"/>
      <w:numFmt w:val="bullet"/>
      <w:lvlText w:val="-"/>
      <w:lvlJc w:val="left"/>
      <w:pPr>
        <w:tabs>
          <w:tab w:val="num" w:pos="1519"/>
        </w:tabs>
        <w:ind w:left="1519" w:hanging="8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3C4F70F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5C009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9DA686A"/>
    <w:multiLevelType w:val="hybridMultilevel"/>
    <w:tmpl w:val="D66215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FF7B2B"/>
    <w:multiLevelType w:val="hybridMultilevel"/>
    <w:tmpl w:val="4B9C3128"/>
    <w:lvl w:ilvl="0" w:tplc="EC7E2E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egacy w:legacy="1" w:legacySpace="120" w:legacyIndent="360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853466"/>
    <w:multiLevelType w:val="hybridMultilevel"/>
    <w:tmpl w:val="F8E068D0"/>
    <w:lvl w:ilvl="0" w:tplc="F0DEF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1B1D6E"/>
    <w:multiLevelType w:val="singleLevel"/>
    <w:tmpl w:val="924C0880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</w:abstractNum>
  <w:abstractNum w:abstractNumId="24">
    <w:nsid w:val="72683E51"/>
    <w:multiLevelType w:val="multilevel"/>
    <w:tmpl w:val="AEE062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9E4537"/>
    <w:multiLevelType w:val="singleLevel"/>
    <w:tmpl w:val="0D3E7B08"/>
    <w:lvl w:ilvl="0">
      <w:start w:val="3"/>
      <w:numFmt w:val="bullet"/>
      <w:lvlText w:val="-"/>
      <w:lvlJc w:val="left"/>
      <w:pPr>
        <w:tabs>
          <w:tab w:val="num" w:pos="2748"/>
        </w:tabs>
        <w:ind w:left="2748" w:hanging="360"/>
      </w:pPr>
      <w:rPr>
        <w:rFonts w:hint="default"/>
      </w:rPr>
    </w:lvl>
  </w:abstractNum>
  <w:abstractNum w:abstractNumId="26">
    <w:nsid w:val="7A1712D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BCB6A56"/>
    <w:multiLevelType w:val="hybridMultilevel"/>
    <w:tmpl w:val="8D767066"/>
    <w:lvl w:ilvl="0" w:tplc="3D9840DC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1D7E01"/>
    <w:multiLevelType w:val="hybridMultilevel"/>
    <w:tmpl w:val="4634CA36"/>
    <w:lvl w:ilvl="0" w:tplc="6D248C42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29">
    <w:nsid w:val="7EB12582"/>
    <w:multiLevelType w:val="singleLevel"/>
    <w:tmpl w:val="8CB0D25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9"/>
  </w:num>
  <w:num w:numId="3">
    <w:abstractNumId w:val="23"/>
  </w:num>
  <w:num w:numId="4">
    <w:abstractNumId w:val="22"/>
  </w:num>
  <w:num w:numId="5">
    <w:abstractNumId w:val="17"/>
  </w:num>
  <w:num w:numId="6">
    <w:abstractNumId w:val="25"/>
  </w:num>
  <w:num w:numId="7">
    <w:abstractNumId w:val="15"/>
  </w:num>
  <w:num w:numId="8">
    <w:abstractNumId w:val="13"/>
  </w:num>
  <w:num w:numId="9">
    <w:abstractNumId w:val="28"/>
  </w:num>
  <w:num w:numId="10">
    <w:abstractNumId w:val="9"/>
  </w:num>
  <w:num w:numId="11">
    <w:abstractNumId w:val="16"/>
  </w:num>
  <w:num w:numId="12">
    <w:abstractNumId w:val="14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8"/>
  </w:num>
  <w:num w:numId="23">
    <w:abstractNumId w:val="12"/>
  </w:num>
  <w:num w:numId="24">
    <w:abstractNumId w:val="7"/>
  </w:num>
  <w:num w:numId="25">
    <w:abstractNumId w:val="2"/>
  </w:num>
  <w:num w:numId="26">
    <w:abstractNumId w:val="3"/>
  </w:num>
  <w:num w:numId="27">
    <w:abstractNumId w:val="19"/>
  </w:num>
  <w:num w:numId="28">
    <w:abstractNumId w:val="26"/>
  </w:num>
  <w:num w:numId="29">
    <w:abstractNumId w:val="11"/>
  </w:num>
  <w:num w:numId="30">
    <w:abstractNumId w:val="27"/>
  </w:num>
  <w:num w:numId="31">
    <w:abstractNumId w:val="0"/>
  </w:num>
  <w:num w:numId="32">
    <w:abstractNumId w:val="20"/>
  </w:num>
  <w:num w:numId="33">
    <w:abstractNumId w:val="6"/>
  </w:num>
  <w:num w:numId="34">
    <w:abstractNumId w:val="10"/>
  </w:num>
  <w:num w:numId="35">
    <w:abstractNumId w:val="8"/>
  </w:num>
  <w:num w:numId="36">
    <w:abstractNumId w:val="24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21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defaultTabStop w:val="720"/>
  <w:hyphenationZone w:val="425"/>
  <w:clickAndTypeStyle w:val="TextOd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61"/>
    <w:rsid w:val="000038F4"/>
    <w:rsid w:val="00003CBB"/>
    <w:rsid w:val="000174BF"/>
    <w:rsid w:val="00020872"/>
    <w:rsid w:val="00030681"/>
    <w:rsid w:val="0003590F"/>
    <w:rsid w:val="00035CB6"/>
    <w:rsid w:val="00042215"/>
    <w:rsid w:val="00042737"/>
    <w:rsid w:val="00054D39"/>
    <w:rsid w:val="00062751"/>
    <w:rsid w:val="00066E93"/>
    <w:rsid w:val="00070898"/>
    <w:rsid w:val="00071F35"/>
    <w:rsid w:val="0007304F"/>
    <w:rsid w:val="000823FB"/>
    <w:rsid w:val="000970FB"/>
    <w:rsid w:val="000B311E"/>
    <w:rsid w:val="000B6204"/>
    <w:rsid w:val="000C2D5B"/>
    <w:rsid w:val="000D04F3"/>
    <w:rsid w:val="000D0BF8"/>
    <w:rsid w:val="000D3092"/>
    <w:rsid w:val="000E0D88"/>
    <w:rsid w:val="000E4FD5"/>
    <w:rsid w:val="000E68CB"/>
    <w:rsid w:val="000E6DE1"/>
    <w:rsid w:val="001071AF"/>
    <w:rsid w:val="00112F51"/>
    <w:rsid w:val="00116448"/>
    <w:rsid w:val="00121ADA"/>
    <w:rsid w:val="00127745"/>
    <w:rsid w:val="00141363"/>
    <w:rsid w:val="00142AF6"/>
    <w:rsid w:val="001447B6"/>
    <w:rsid w:val="001477BE"/>
    <w:rsid w:val="00147C1D"/>
    <w:rsid w:val="00160399"/>
    <w:rsid w:val="00166255"/>
    <w:rsid w:val="001846A1"/>
    <w:rsid w:val="001900A2"/>
    <w:rsid w:val="00195C58"/>
    <w:rsid w:val="001A0BE9"/>
    <w:rsid w:val="001A2099"/>
    <w:rsid w:val="001A20B3"/>
    <w:rsid w:val="001A3DA1"/>
    <w:rsid w:val="001A7B86"/>
    <w:rsid w:val="001B344B"/>
    <w:rsid w:val="001C7AC8"/>
    <w:rsid w:val="001D239F"/>
    <w:rsid w:val="001E4132"/>
    <w:rsid w:val="001E466D"/>
    <w:rsid w:val="001E5F44"/>
    <w:rsid w:val="001F1A65"/>
    <w:rsid w:val="001F2135"/>
    <w:rsid w:val="001F3A6C"/>
    <w:rsid w:val="001F40C2"/>
    <w:rsid w:val="002037DD"/>
    <w:rsid w:val="00207D22"/>
    <w:rsid w:val="00211A2C"/>
    <w:rsid w:val="00213C36"/>
    <w:rsid w:val="00215C46"/>
    <w:rsid w:val="00216476"/>
    <w:rsid w:val="002173DA"/>
    <w:rsid w:val="00223B03"/>
    <w:rsid w:val="002337D8"/>
    <w:rsid w:val="0023666A"/>
    <w:rsid w:val="00241ACE"/>
    <w:rsid w:val="0024252B"/>
    <w:rsid w:val="0025313F"/>
    <w:rsid w:val="002577C6"/>
    <w:rsid w:val="0026294E"/>
    <w:rsid w:val="002652F8"/>
    <w:rsid w:val="00274C96"/>
    <w:rsid w:val="00280290"/>
    <w:rsid w:val="00282A68"/>
    <w:rsid w:val="00287851"/>
    <w:rsid w:val="00287EC3"/>
    <w:rsid w:val="002A0277"/>
    <w:rsid w:val="002C2060"/>
    <w:rsid w:val="002C24B4"/>
    <w:rsid w:val="002E2BBD"/>
    <w:rsid w:val="002E3947"/>
    <w:rsid w:val="002E4F52"/>
    <w:rsid w:val="002E6CEF"/>
    <w:rsid w:val="00320C38"/>
    <w:rsid w:val="00324D01"/>
    <w:rsid w:val="0032525C"/>
    <w:rsid w:val="003260C3"/>
    <w:rsid w:val="00341B45"/>
    <w:rsid w:val="00353ECE"/>
    <w:rsid w:val="00354707"/>
    <w:rsid w:val="0035587C"/>
    <w:rsid w:val="00356FD2"/>
    <w:rsid w:val="0036325F"/>
    <w:rsid w:val="00367269"/>
    <w:rsid w:val="0038413D"/>
    <w:rsid w:val="00395EE2"/>
    <w:rsid w:val="00396852"/>
    <w:rsid w:val="003A4F1F"/>
    <w:rsid w:val="003B066B"/>
    <w:rsid w:val="003B1F34"/>
    <w:rsid w:val="003B60AC"/>
    <w:rsid w:val="003B641F"/>
    <w:rsid w:val="003B681B"/>
    <w:rsid w:val="003B6D09"/>
    <w:rsid w:val="003B7C4F"/>
    <w:rsid w:val="003C19BF"/>
    <w:rsid w:val="003C5EA3"/>
    <w:rsid w:val="003C7299"/>
    <w:rsid w:val="003D6B48"/>
    <w:rsid w:val="003D7407"/>
    <w:rsid w:val="003E1335"/>
    <w:rsid w:val="003F3C08"/>
    <w:rsid w:val="004003F0"/>
    <w:rsid w:val="004052A0"/>
    <w:rsid w:val="00407C3C"/>
    <w:rsid w:val="00414AA4"/>
    <w:rsid w:val="00420B20"/>
    <w:rsid w:val="004303D2"/>
    <w:rsid w:val="00454B18"/>
    <w:rsid w:val="00454D77"/>
    <w:rsid w:val="0045505E"/>
    <w:rsid w:val="004575CC"/>
    <w:rsid w:val="00457DCC"/>
    <w:rsid w:val="00467C7E"/>
    <w:rsid w:val="00493D48"/>
    <w:rsid w:val="00495B67"/>
    <w:rsid w:val="004A2554"/>
    <w:rsid w:val="004A2833"/>
    <w:rsid w:val="004C08F7"/>
    <w:rsid w:val="004C4495"/>
    <w:rsid w:val="004C5350"/>
    <w:rsid w:val="004D53B4"/>
    <w:rsid w:val="004E0963"/>
    <w:rsid w:val="004E5563"/>
    <w:rsid w:val="004F482D"/>
    <w:rsid w:val="004F5FE0"/>
    <w:rsid w:val="0051021D"/>
    <w:rsid w:val="00510A00"/>
    <w:rsid w:val="0051355C"/>
    <w:rsid w:val="00520190"/>
    <w:rsid w:val="005439DE"/>
    <w:rsid w:val="00544ED5"/>
    <w:rsid w:val="00545697"/>
    <w:rsid w:val="0055576E"/>
    <w:rsid w:val="00560656"/>
    <w:rsid w:val="005608DE"/>
    <w:rsid w:val="00564C56"/>
    <w:rsid w:val="00571895"/>
    <w:rsid w:val="00575980"/>
    <w:rsid w:val="0058214D"/>
    <w:rsid w:val="0058702C"/>
    <w:rsid w:val="0059527E"/>
    <w:rsid w:val="005A3D7B"/>
    <w:rsid w:val="005A78B0"/>
    <w:rsid w:val="005A7A82"/>
    <w:rsid w:val="005B7E73"/>
    <w:rsid w:val="005C0C2D"/>
    <w:rsid w:val="005C1524"/>
    <w:rsid w:val="005C49F7"/>
    <w:rsid w:val="005D2790"/>
    <w:rsid w:val="005D3817"/>
    <w:rsid w:val="005E2C4B"/>
    <w:rsid w:val="005F0260"/>
    <w:rsid w:val="0060139C"/>
    <w:rsid w:val="00605E29"/>
    <w:rsid w:val="006075C8"/>
    <w:rsid w:val="006210B9"/>
    <w:rsid w:val="0062437C"/>
    <w:rsid w:val="00624CAD"/>
    <w:rsid w:val="00640056"/>
    <w:rsid w:val="006514D4"/>
    <w:rsid w:val="0065528E"/>
    <w:rsid w:val="006601A5"/>
    <w:rsid w:val="00662FC0"/>
    <w:rsid w:val="006701C0"/>
    <w:rsid w:val="00675759"/>
    <w:rsid w:val="006824A0"/>
    <w:rsid w:val="006A23E0"/>
    <w:rsid w:val="006A32CA"/>
    <w:rsid w:val="006A338B"/>
    <w:rsid w:val="006A3396"/>
    <w:rsid w:val="006A3BB0"/>
    <w:rsid w:val="006A478E"/>
    <w:rsid w:val="006A486E"/>
    <w:rsid w:val="006A7360"/>
    <w:rsid w:val="006B4B8C"/>
    <w:rsid w:val="006B5A02"/>
    <w:rsid w:val="006B7DAA"/>
    <w:rsid w:val="006C1571"/>
    <w:rsid w:val="006C3026"/>
    <w:rsid w:val="006C3196"/>
    <w:rsid w:val="006C41DE"/>
    <w:rsid w:val="006C5564"/>
    <w:rsid w:val="006D1A1B"/>
    <w:rsid w:val="006D43E7"/>
    <w:rsid w:val="006D67BE"/>
    <w:rsid w:val="007155D8"/>
    <w:rsid w:val="007249AD"/>
    <w:rsid w:val="0072555C"/>
    <w:rsid w:val="007307C6"/>
    <w:rsid w:val="00731A7F"/>
    <w:rsid w:val="00734E05"/>
    <w:rsid w:val="0073640E"/>
    <w:rsid w:val="00737F1C"/>
    <w:rsid w:val="007468BA"/>
    <w:rsid w:val="00755464"/>
    <w:rsid w:val="00756514"/>
    <w:rsid w:val="0078504E"/>
    <w:rsid w:val="0079132C"/>
    <w:rsid w:val="00796C39"/>
    <w:rsid w:val="007A567D"/>
    <w:rsid w:val="007B06C3"/>
    <w:rsid w:val="007C7A69"/>
    <w:rsid w:val="007D00E0"/>
    <w:rsid w:val="007D1552"/>
    <w:rsid w:val="007D40C6"/>
    <w:rsid w:val="007E148D"/>
    <w:rsid w:val="007E4592"/>
    <w:rsid w:val="007E729B"/>
    <w:rsid w:val="007F57CA"/>
    <w:rsid w:val="007F7A07"/>
    <w:rsid w:val="008119A6"/>
    <w:rsid w:val="00815529"/>
    <w:rsid w:val="00821DE6"/>
    <w:rsid w:val="00826876"/>
    <w:rsid w:val="00826957"/>
    <w:rsid w:val="0083597B"/>
    <w:rsid w:val="00842186"/>
    <w:rsid w:val="0084535B"/>
    <w:rsid w:val="00853492"/>
    <w:rsid w:val="00862E25"/>
    <w:rsid w:val="00863039"/>
    <w:rsid w:val="0086461C"/>
    <w:rsid w:val="0086573D"/>
    <w:rsid w:val="00872C6C"/>
    <w:rsid w:val="00891170"/>
    <w:rsid w:val="00892900"/>
    <w:rsid w:val="008A2172"/>
    <w:rsid w:val="008A36A8"/>
    <w:rsid w:val="008A750E"/>
    <w:rsid w:val="008C704B"/>
    <w:rsid w:val="008D4342"/>
    <w:rsid w:val="008D7FFC"/>
    <w:rsid w:val="008E5C42"/>
    <w:rsid w:val="008F3DED"/>
    <w:rsid w:val="008F4ABE"/>
    <w:rsid w:val="00901953"/>
    <w:rsid w:val="009024B3"/>
    <w:rsid w:val="00902ECF"/>
    <w:rsid w:val="00904FA0"/>
    <w:rsid w:val="009069F0"/>
    <w:rsid w:val="00914547"/>
    <w:rsid w:val="00916A18"/>
    <w:rsid w:val="00933C3D"/>
    <w:rsid w:val="00933FF4"/>
    <w:rsid w:val="00937206"/>
    <w:rsid w:val="00955616"/>
    <w:rsid w:val="00975770"/>
    <w:rsid w:val="00977B62"/>
    <w:rsid w:val="00985B9E"/>
    <w:rsid w:val="00997FF3"/>
    <w:rsid w:val="009A0F72"/>
    <w:rsid w:val="009A2630"/>
    <w:rsid w:val="009A2FEB"/>
    <w:rsid w:val="009A35F6"/>
    <w:rsid w:val="009A4BAC"/>
    <w:rsid w:val="009B307C"/>
    <w:rsid w:val="009B3180"/>
    <w:rsid w:val="009B7263"/>
    <w:rsid w:val="009C0CD4"/>
    <w:rsid w:val="009C4FAD"/>
    <w:rsid w:val="009D7EF1"/>
    <w:rsid w:val="009E0FD8"/>
    <w:rsid w:val="009F2010"/>
    <w:rsid w:val="009F3C59"/>
    <w:rsid w:val="009F5CBF"/>
    <w:rsid w:val="00A03F6B"/>
    <w:rsid w:val="00A1043C"/>
    <w:rsid w:val="00A2527F"/>
    <w:rsid w:val="00A33F5B"/>
    <w:rsid w:val="00A353BB"/>
    <w:rsid w:val="00A40FA9"/>
    <w:rsid w:val="00A4269A"/>
    <w:rsid w:val="00A44EA7"/>
    <w:rsid w:val="00A461C9"/>
    <w:rsid w:val="00A67917"/>
    <w:rsid w:val="00A769BB"/>
    <w:rsid w:val="00A81AE9"/>
    <w:rsid w:val="00A85F91"/>
    <w:rsid w:val="00A8754F"/>
    <w:rsid w:val="00A965D2"/>
    <w:rsid w:val="00A96DB7"/>
    <w:rsid w:val="00A97CD0"/>
    <w:rsid w:val="00AA643C"/>
    <w:rsid w:val="00AA7F80"/>
    <w:rsid w:val="00AB754B"/>
    <w:rsid w:val="00AE19DD"/>
    <w:rsid w:val="00AF0870"/>
    <w:rsid w:val="00B006CB"/>
    <w:rsid w:val="00B01599"/>
    <w:rsid w:val="00B21EB2"/>
    <w:rsid w:val="00B23B58"/>
    <w:rsid w:val="00B45E53"/>
    <w:rsid w:val="00B71579"/>
    <w:rsid w:val="00B72FA6"/>
    <w:rsid w:val="00B749CC"/>
    <w:rsid w:val="00B76430"/>
    <w:rsid w:val="00B80719"/>
    <w:rsid w:val="00B819D2"/>
    <w:rsid w:val="00B85969"/>
    <w:rsid w:val="00B92005"/>
    <w:rsid w:val="00B92471"/>
    <w:rsid w:val="00B9270C"/>
    <w:rsid w:val="00BC6DA6"/>
    <w:rsid w:val="00BF1764"/>
    <w:rsid w:val="00BF3BCB"/>
    <w:rsid w:val="00BF4E07"/>
    <w:rsid w:val="00C00565"/>
    <w:rsid w:val="00C14EE6"/>
    <w:rsid w:val="00C150AB"/>
    <w:rsid w:val="00C178FA"/>
    <w:rsid w:val="00C265CE"/>
    <w:rsid w:val="00C3041C"/>
    <w:rsid w:val="00C378C5"/>
    <w:rsid w:val="00C45C61"/>
    <w:rsid w:val="00C5024E"/>
    <w:rsid w:val="00C6127D"/>
    <w:rsid w:val="00C943AA"/>
    <w:rsid w:val="00CA0FDB"/>
    <w:rsid w:val="00CB6F5D"/>
    <w:rsid w:val="00CC2409"/>
    <w:rsid w:val="00CC3D23"/>
    <w:rsid w:val="00CC6151"/>
    <w:rsid w:val="00CC6F25"/>
    <w:rsid w:val="00CD0F8E"/>
    <w:rsid w:val="00CF47A5"/>
    <w:rsid w:val="00CF4945"/>
    <w:rsid w:val="00CF5672"/>
    <w:rsid w:val="00CF6181"/>
    <w:rsid w:val="00CF714D"/>
    <w:rsid w:val="00CF7B44"/>
    <w:rsid w:val="00D0353B"/>
    <w:rsid w:val="00D046F0"/>
    <w:rsid w:val="00D171F2"/>
    <w:rsid w:val="00D17BA2"/>
    <w:rsid w:val="00D24578"/>
    <w:rsid w:val="00D319FB"/>
    <w:rsid w:val="00D326FC"/>
    <w:rsid w:val="00D37104"/>
    <w:rsid w:val="00D502FD"/>
    <w:rsid w:val="00D52C47"/>
    <w:rsid w:val="00D5513A"/>
    <w:rsid w:val="00D620F4"/>
    <w:rsid w:val="00D75A12"/>
    <w:rsid w:val="00D775CF"/>
    <w:rsid w:val="00D77D13"/>
    <w:rsid w:val="00D82791"/>
    <w:rsid w:val="00D9080C"/>
    <w:rsid w:val="00D91CB7"/>
    <w:rsid w:val="00D9646A"/>
    <w:rsid w:val="00D97CAF"/>
    <w:rsid w:val="00D97E35"/>
    <w:rsid w:val="00DB3228"/>
    <w:rsid w:val="00DB575F"/>
    <w:rsid w:val="00DC2DD6"/>
    <w:rsid w:val="00DD4D64"/>
    <w:rsid w:val="00DE3157"/>
    <w:rsid w:val="00DF75F5"/>
    <w:rsid w:val="00DF7F8D"/>
    <w:rsid w:val="00E0039A"/>
    <w:rsid w:val="00E12B15"/>
    <w:rsid w:val="00E27038"/>
    <w:rsid w:val="00E32332"/>
    <w:rsid w:val="00E41760"/>
    <w:rsid w:val="00E615BA"/>
    <w:rsid w:val="00E62FB9"/>
    <w:rsid w:val="00E651D0"/>
    <w:rsid w:val="00E67BBF"/>
    <w:rsid w:val="00E749CC"/>
    <w:rsid w:val="00E87A05"/>
    <w:rsid w:val="00E9039B"/>
    <w:rsid w:val="00EB04C1"/>
    <w:rsid w:val="00EC0203"/>
    <w:rsid w:val="00EC06B7"/>
    <w:rsid w:val="00ED0E08"/>
    <w:rsid w:val="00ED6A7A"/>
    <w:rsid w:val="00EF0221"/>
    <w:rsid w:val="00EF1140"/>
    <w:rsid w:val="00EF235B"/>
    <w:rsid w:val="00EF7665"/>
    <w:rsid w:val="00EF7CED"/>
    <w:rsid w:val="00F0115C"/>
    <w:rsid w:val="00F065DA"/>
    <w:rsid w:val="00F13C3E"/>
    <w:rsid w:val="00F17D8C"/>
    <w:rsid w:val="00F21C43"/>
    <w:rsid w:val="00F34D8A"/>
    <w:rsid w:val="00F36C13"/>
    <w:rsid w:val="00F423A4"/>
    <w:rsid w:val="00F44DA0"/>
    <w:rsid w:val="00F459E7"/>
    <w:rsid w:val="00F50DDD"/>
    <w:rsid w:val="00F529B8"/>
    <w:rsid w:val="00F533F6"/>
    <w:rsid w:val="00F5797A"/>
    <w:rsid w:val="00F6366E"/>
    <w:rsid w:val="00F66FF8"/>
    <w:rsid w:val="00F723CB"/>
    <w:rsid w:val="00F749E0"/>
    <w:rsid w:val="00F75603"/>
    <w:rsid w:val="00F758F6"/>
    <w:rsid w:val="00F7652E"/>
    <w:rsid w:val="00F77479"/>
    <w:rsid w:val="00F84DEF"/>
    <w:rsid w:val="00F917FE"/>
    <w:rsid w:val="00F97EB1"/>
    <w:rsid w:val="00FA243E"/>
    <w:rsid w:val="00FB3F01"/>
    <w:rsid w:val="00FC61A0"/>
    <w:rsid w:val="00FE5658"/>
    <w:rsid w:val="00FE68DE"/>
    <w:rsid w:val="00FF2612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semiHidden="0" w:uiPriority="0" w:unhideWhenUsed="0" w:qFormat="1"/>
    <w:lsdException w:name="table of figures" w:uiPriority="0"/>
    <w:lsdException w:name="envelope addres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67BE"/>
  </w:style>
  <w:style w:type="paragraph" w:styleId="Nadpis1">
    <w:name w:val="heading 1"/>
    <w:basedOn w:val="Normln"/>
    <w:next w:val="Normln"/>
    <w:link w:val="Nadpis1Char"/>
    <w:autoRedefine/>
    <w:qFormat/>
    <w:rsid w:val="006D67BE"/>
    <w:pPr>
      <w:keepNext/>
      <w:numPr>
        <w:numId w:val="45"/>
      </w:numPr>
      <w:spacing w:before="240" w:after="12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6D67BE"/>
    <w:pPr>
      <w:keepNext/>
      <w:numPr>
        <w:ilvl w:val="1"/>
        <w:numId w:val="45"/>
      </w:numPr>
      <w:spacing w:before="160" w:after="120"/>
      <w:outlineLvl w:val="1"/>
    </w:pPr>
    <w:rPr>
      <w:rFonts w:ascii="Arial" w:hAnsi="Arial"/>
      <w:b/>
      <w:kern w:val="28"/>
      <w:sz w:val="24"/>
    </w:rPr>
  </w:style>
  <w:style w:type="paragraph" w:styleId="Nadpis3">
    <w:name w:val="heading 3"/>
    <w:basedOn w:val="Normln"/>
    <w:next w:val="Normln"/>
    <w:link w:val="Nadpis3Char"/>
    <w:autoRedefine/>
    <w:qFormat/>
    <w:rsid w:val="006D67BE"/>
    <w:pPr>
      <w:keepNext/>
      <w:numPr>
        <w:ilvl w:val="2"/>
        <w:numId w:val="45"/>
      </w:numPr>
      <w:spacing w:before="120" w:after="80"/>
      <w:outlineLvl w:val="2"/>
    </w:pPr>
    <w:rPr>
      <w:rFonts w:ascii="Arial" w:hAnsi="Arial"/>
      <w:b/>
      <w:i/>
      <w:kern w:val="28"/>
      <w:sz w:val="24"/>
    </w:rPr>
  </w:style>
  <w:style w:type="paragraph" w:styleId="Nadpis4">
    <w:name w:val="heading 4"/>
    <w:basedOn w:val="Normln"/>
    <w:next w:val="Normln"/>
    <w:link w:val="Nadpis4Char"/>
    <w:autoRedefine/>
    <w:qFormat/>
    <w:rsid w:val="006D67BE"/>
    <w:pPr>
      <w:keepNext/>
      <w:numPr>
        <w:ilvl w:val="3"/>
        <w:numId w:val="45"/>
      </w:numPr>
      <w:spacing w:before="120" w:after="80"/>
      <w:outlineLvl w:val="3"/>
    </w:pPr>
    <w:rPr>
      <w:rFonts w:ascii="Arial" w:hAnsi="Arial"/>
      <w:b/>
      <w:kern w:val="28"/>
    </w:rPr>
  </w:style>
  <w:style w:type="paragraph" w:styleId="Nadpis5">
    <w:name w:val="heading 5"/>
    <w:basedOn w:val="Normln"/>
    <w:next w:val="Normln"/>
    <w:link w:val="Nadpis5Char"/>
    <w:qFormat/>
    <w:rsid w:val="006D67BE"/>
    <w:pPr>
      <w:keepNext/>
      <w:numPr>
        <w:ilvl w:val="4"/>
        <w:numId w:val="45"/>
      </w:numPr>
      <w:spacing w:before="120" w:after="80"/>
      <w:outlineLvl w:val="4"/>
    </w:pPr>
    <w:rPr>
      <w:rFonts w:ascii="Arial" w:hAnsi="Arial"/>
      <w:kern w:val="28"/>
    </w:rPr>
  </w:style>
  <w:style w:type="paragraph" w:styleId="Nadpis6">
    <w:name w:val="heading 6"/>
    <w:basedOn w:val="Normln"/>
    <w:next w:val="Zkladntext"/>
    <w:link w:val="Nadpis6Char"/>
    <w:qFormat/>
    <w:rsid w:val="006D67BE"/>
    <w:pPr>
      <w:keepNext/>
      <w:numPr>
        <w:ilvl w:val="5"/>
        <w:numId w:val="45"/>
      </w:numPr>
      <w:spacing w:before="120" w:after="80"/>
      <w:outlineLvl w:val="5"/>
    </w:pPr>
    <w:rPr>
      <w:rFonts w:ascii="Arial" w:hAnsi="Arial"/>
      <w:b/>
      <w:i/>
      <w:kern w:val="28"/>
    </w:rPr>
  </w:style>
  <w:style w:type="paragraph" w:styleId="Nadpis7">
    <w:name w:val="heading 7"/>
    <w:basedOn w:val="Normln"/>
    <w:next w:val="Zkladntext"/>
    <w:link w:val="Nadpis7Char"/>
    <w:qFormat/>
    <w:rsid w:val="006D67BE"/>
    <w:pPr>
      <w:keepNext/>
      <w:numPr>
        <w:ilvl w:val="6"/>
        <w:numId w:val="45"/>
      </w:numPr>
      <w:spacing w:before="80" w:after="60"/>
      <w:outlineLvl w:val="6"/>
    </w:pPr>
    <w:rPr>
      <w:b/>
      <w:kern w:val="28"/>
    </w:rPr>
  </w:style>
  <w:style w:type="paragraph" w:styleId="Nadpis8">
    <w:name w:val="heading 8"/>
    <w:basedOn w:val="Normln"/>
    <w:next w:val="Zkladntext"/>
    <w:link w:val="Nadpis8Char"/>
    <w:qFormat/>
    <w:rsid w:val="006D67BE"/>
    <w:pPr>
      <w:keepNext/>
      <w:numPr>
        <w:ilvl w:val="7"/>
        <w:numId w:val="45"/>
      </w:numPr>
      <w:spacing w:before="80" w:after="60"/>
      <w:outlineLvl w:val="7"/>
    </w:pPr>
    <w:rPr>
      <w:b/>
      <w:i/>
      <w:kern w:val="28"/>
    </w:rPr>
  </w:style>
  <w:style w:type="paragraph" w:styleId="Nadpis9">
    <w:name w:val="heading 9"/>
    <w:basedOn w:val="Normln"/>
    <w:next w:val="Zkladntext"/>
    <w:link w:val="Nadpis9Char"/>
    <w:qFormat/>
    <w:rsid w:val="006D67BE"/>
    <w:pPr>
      <w:keepNext/>
      <w:numPr>
        <w:ilvl w:val="8"/>
        <w:numId w:val="45"/>
      </w:numPr>
      <w:spacing w:before="80" w:after="60"/>
      <w:outlineLvl w:val="8"/>
    </w:pPr>
    <w:rPr>
      <w:b/>
      <w:i/>
      <w:kern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">
    <w:name w:val="TextOdst"/>
    <w:basedOn w:val="Normln"/>
    <w:autoRedefine/>
    <w:qFormat/>
    <w:rsid w:val="00914547"/>
    <w:pPr>
      <w:spacing w:after="120"/>
      <w:ind w:firstLine="397"/>
    </w:pPr>
  </w:style>
  <w:style w:type="character" w:customStyle="1" w:styleId="Nadpis3Char">
    <w:name w:val="Nadpis 3 Char"/>
    <w:basedOn w:val="Standardnpsmoodstavce"/>
    <w:link w:val="Nadpis3"/>
    <w:rsid w:val="006D67BE"/>
    <w:rPr>
      <w:rFonts w:ascii="Arial" w:hAnsi="Arial"/>
      <w:b/>
      <w:i/>
      <w:kern w:val="28"/>
      <w:sz w:val="24"/>
    </w:rPr>
  </w:style>
  <w:style w:type="paragraph" w:styleId="Zkladntext">
    <w:name w:val="Body Text"/>
    <w:aliases w:val="text"/>
    <w:basedOn w:val="Normln"/>
    <w:link w:val="ZkladntextChar"/>
    <w:semiHidden/>
    <w:rsid w:val="006D67BE"/>
    <w:pPr>
      <w:spacing w:after="160"/>
    </w:pPr>
  </w:style>
  <w:style w:type="paragraph" w:styleId="Adresanaoblku">
    <w:name w:val="envelope address"/>
    <w:basedOn w:val="Normln"/>
    <w:semiHidden/>
    <w:rsid w:val="006D67BE"/>
    <w:pPr>
      <w:framePr w:w="7920" w:h="1980" w:hRule="exact" w:hSpace="180" w:wrap="auto" w:hAnchor="page" w:xAlign="center" w:yAlign="bottom"/>
      <w:ind w:left="2880"/>
    </w:pPr>
  </w:style>
  <w:style w:type="character" w:styleId="slodku">
    <w:name w:val="line number"/>
    <w:semiHidden/>
    <w:rsid w:val="006D67BE"/>
    <w:rPr>
      <w:rFonts w:ascii="Arial" w:hAnsi="Arial"/>
      <w:sz w:val="18"/>
    </w:rPr>
  </w:style>
  <w:style w:type="character" w:styleId="slostrnky">
    <w:name w:val="page number"/>
    <w:semiHidden/>
    <w:rsid w:val="006D67BE"/>
    <w:rPr>
      <w:b/>
    </w:rPr>
  </w:style>
  <w:style w:type="paragraph" w:styleId="Seznam">
    <w:name w:val="List"/>
    <w:basedOn w:val="Zkladntext"/>
    <w:semiHidden/>
    <w:rsid w:val="006D67BE"/>
    <w:pPr>
      <w:tabs>
        <w:tab w:val="left" w:pos="720"/>
      </w:tabs>
      <w:spacing w:after="80"/>
      <w:ind w:left="720" w:hanging="360"/>
    </w:pPr>
  </w:style>
  <w:style w:type="paragraph" w:styleId="slovanseznam">
    <w:name w:val="List Number"/>
    <w:basedOn w:val="Seznam"/>
    <w:semiHidden/>
    <w:rsid w:val="006D67BE"/>
    <w:pPr>
      <w:tabs>
        <w:tab w:val="clear" w:pos="720"/>
      </w:tabs>
      <w:spacing w:after="160"/>
    </w:pPr>
  </w:style>
  <w:style w:type="paragraph" w:styleId="slovanseznam2">
    <w:name w:val="List Number 2"/>
    <w:basedOn w:val="slovanseznam"/>
    <w:semiHidden/>
    <w:rsid w:val="006D67BE"/>
    <w:pPr>
      <w:ind w:left="1080"/>
    </w:pPr>
  </w:style>
  <w:style w:type="paragraph" w:styleId="slovanseznam3">
    <w:name w:val="List Number 3"/>
    <w:basedOn w:val="slovanseznam"/>
    <w:semiHidden/>
    <w:rsid w:val="006D67BE"/>
    <w:pPr>
      <w:ind w:left="1440"/>
    </w:pPr>
  </w:style>
  <w:style w:type="paragraph" w:styleId="slovanseznam4">
    <w:name w:val="List Number 4"/>
    <w:basedOn w:val="slovanseznam"/>
    <w:semiHidden/>
    <w:rsid w:val="006D67BE"/>
    <w:pPr>
      <w:ind w:left="1800"/>
    </w:pPr>
  </w:style>
  <w:style w:type="paragraph" w:styleId="slovanseznam5">
    <w:name w:val="List Number 5"/>
    <w:basedOn w:val="slovanseznam"/>
    <w:semiHidden/>
    <w:rsid w:val="006D67BE"/>
    <w:pPr>
      <w:ind w:left="2160"/>
    </w:pPr>
  </w:style>
  <w:style w:type="paragraph" w:styleId="Datum">
    <w:name w:val="Date"/>
    <w:basedOn w:val="Zkladntext"/>
    <w:link w:val="DatumChar"/>
    <w:semiHidden/>
    <w:rsid w:val="006D67BE"/>
    <w:pPr>
      <w:spacing w:before="480"/>
    </w:pPr>
    <w:rPr>
      <w:b/>
    </w:rPr>
  </w:style>
  <w:style w:type="paragraph" w:customStyle="1" w:styleId="Nadpiszkladn">
    <w:name w:val="Nadpis základní"/>
    <w:basedOn w:val="Normln"/>
    <w:next w:val="Zkladntext"/>
    <w:rsid w:val="006D67BE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Nadpisoddlu">
    <w:name w:val="Nadpis oddílu"/>
    <w:basedOn w:val="Nadpiszkladn"/>
    <w:rsid w:val="006D67BE"/>
    <w:pPr>
      <w:spacing w:after="80"/>
    </w:pPr>
    <w:rPr>
      <w:sz w:val="28"/>
    </w:rPr>
  </w:style>
  <w:style w:type="paragraph" w:styleId="Hlavikaobsahu">
    <w:name w:val="toa heading"/>
    <w:basedOn w:val="Nadpisoddlu"/>
    <w:next w:val="Seznamcitac"/>
    <w:semiHidden/>
    <w:rsid w:val="006D67BE"/>
  </w:style>
  <w:style w:type="paragraph" w:styleId="Seznamcitac">
    <w:name w:val="table of authorities"/>
    <w:basedOn w:val="Normln"/>
    <w:semiHidden/>
    <w:rsid w:val="006D67BE"/>
    <w:pPr>
      <w:tabs>
        <w:tab w:val="right" w:leader="dot" w:pos="8640"/>
      </w:tabs>
      <w:ind w:left="360" w:hanging="360"/>
    </w:pPr>
  </w:style>
  <w:style w:type="paragraph" w:styleId="Rejstk1">
    <w:name w:val="index 1"/>
    <w:basedOn w:val="Normln"/>
    <w:autoRedefine/>
    <w:semiHidden/>
    <w:rsid w:val="006D67BE"/>
    <w:pPr>
      <w:tabs>
        <w:tab w:val="right" w:leader="dot" w:pos="3960"/>
      </w:tabs>
      <w:ind w:left="720" w:hanging="720"/>
    </w:pPr>
  </w:style>
  <w:style w:type="paragraph" w:styleId="Hlavikarejstku">
    <w:name w:val="index heading"/>
    <w:basedOn w:val="Normln"/>
    <w:next w:val="Rejstk1"/>
    <w:semiHidden/>
    <w:rsid w:val="006D67BE"/>
    <w:pPr>
      <w:keepNext/>
      <w:spacing w:before="240"/>
    </w:pPr>
    <w:rPr>
      <w:rFonts w:ascii="Arial" w:hAnsi="Arial"/>
      <w:b/>
      <w:kern w:val="28"/>
      <w:sz w:val="28"/>
    </w:rPr>
  </w:style>
  <w:style w:type="character" w:customStyle="1" w:styleId="Hornindex">
    <w:name w:val="Horní index"/>
    <w:rsid w:val="006D67BE"/>
    <w:rPr>
      <w:vertAlign w:val="superscript"/>
    </w:rPr>
  </w:style>
  <w:style w:type="character" w:styleId="Hypertextovodkaz">
    <w:name w:val="Hyperlink"/>
    <w:basedOn w:val="Standardnpsmoodstavce"/>
    <w:uiPriority w:val="99"/>
    <w:rsid w:val="006D67BE"/>
    <w:rPr>
      <w:color w:val="0000FF"/>
      <w:u w:val="single"/>
    </w:rPr>
  </w:style>
  <w:style w:type="paragraph" w:customStyle="1" w:styleId="Nadpisdokumentu">
    <w:name w:val="Nadpis dokumentu"/>
    <w:basedOn w:val="Normln"/>
    <w:rsid w:val="006D67BE"/>
    <w:pPr>
      <w:keepNext/>
      <w:spacing w:before="240" w:after="360"/>
    </w:pPr>
    <w:rPr>
      <w:b/>
      <w:kern w:val="28"/>
      <w:sz w:val="36"/>
    </w:rPr>
  </w:style>
  <w:style w:type="paragraph" w:styleId="Nzev">
    <w:name w:val="Title"/>
    <w:basedOn w:val="Nadpiszkladn"/>
    <w:link w:val="NzevChar"/>
    <w:rsid w:val="006D67BE"/>
    <w:pPr>
      <w:spacing w:before="360" w:after="160"/>
      <w:jc w:val="center"/>
    </w:pPr>
    <w:rPr>
      <w:sz w:val="40"/>
    </w:rPr>
  </w:style>
  <w:style w:type="paragraph" w:customStyle="1" w:styleId="Nzevsti">
    <w:name w:val="Název části"/>
    <w:basedOn w:val="Nadpiszkladn"/>
    <w:next w:val="Normln"/>
    <w:rsid w:val="006D67BE"/>
    <w:pPr>
      <w:spacing w:before="600"/>
      <w:jc w:val="center"/>
    </w:pPr>
  </w:style>
  <w:style w:type="paragraph" w:customStyle="1" w:styleId="Nzevkapitoly">
    <w:name w:val="Název kapitoly"/>
    <w:basedOn w:val="Normln"/>
    <w:next w:val="Normln"/>
    <w:rsid w:val="006D67BE"/>
    <w:pPr>
      <w:keepNext/>
      <w:keepLines/>
      <w:spacing w:before="600"/>
      <w:jc w:val="center"/>
    </w:pPr>
    <w:rPr>
      <w:rFonts w:ascii="Arial" w:hAnsi="Arial"/>
      <w:b/>
      <w:kern w:val="28"/>
      <w:sz w:val="32"/>
    </w:rPr>
  </w:style>
  <w:style w:type="paragraph" w:customStyle="1" w:styleId="Nzevnaoblce">
    <w:name w:val="Název na obálce"/>
    <w:basedOn w:val="Nadpiszkladn"/>
    <w:next w:val="Normln"/>
    <w:rsid w:val="006D67BE"/>
    <w:pPr>
      <w:spacing w:before="720" w:after="160"/>
      <w:jc w:val="center"/>
    </w:pPr>
    <w:rPr>
      <w:sz w:val="48"/>
    </w:rPr>
  </w:style>
  <w:style w:type="paragraph" w:styleId="Normlnodsazen">
    <w:name w:val="Normal Indent"/>
    <w:basedOn w:val="Normln"/>
    <w:semiHidden/>
    <w:rsid w:val="006D67BE"/>
    <w:pPr>
      <w:spacing w:line="280" w:lineRule="exact"/>
      <w:ind w:left="1080"/>
    </w:pPr>
  </w:style>
  <w:style w:type="paragraph" w:customStyle="1" w:styleId="Obrzek">
    <w:name w:val="Obrázek"/>
    <w:basedOn w:val="Zkladntext"/>
    <w:next w:val="Titulek"/>
    <w:rsid w:val="006D67BE"/>
    <w:pPr>
      <w:keepNext/>
    </w:pPr>
  </w:style>
  <w:style w:type="paragraph" w:styleId="Titulek">
    <w:name w:val="caption"/>
    <w:basedOn w:val="Normln"/>
    <w:next w:val="Zkladntext"/>
    <w:qFormat/>
    <w:rsid w:val="006D67BE"/>
    <w:pPr>
      <w:keepNext/>
      <w:spacing w:before="120" w:after="160"/>
    </w:pPr>
    <w:rPr>
      <w:i/>
      <w:sz w:val="18"/>
    </w:rPr>
  </w:style>
  <w:style w:type="paragraph" w:styleId="Obsah1">
    <w:name w:val="toc 1"/>
    <w:basedOn w:val="Normln"/>
    <w:autoRedefine/>
    <w:uiPriority w:val="39"/>
    <w:rsid w:val="006D67BE"/>
    <w:pPr>
      <w:spacing w:before="120" w:after="120"/>
    </w:pPr>
    <w:rPr>
      <w:b/>
      <w:caps/>
    </w:rPr>
  </w:style>
  <w:style w:type="paragraph" w:styleId="Obsah2">
    <w:name w:val="toc 2"/>
    <w:basedOn w:val="Normln"/>
    <w:autoRedefine/>
    <w:uiPriority w:val="39"/>
    <w:rsid w:val="006D67BE"/>
    <w:pPr>
      <w:ind w:left="200"/>
    </w:pPr>
    <w:rPr>
      <w:smallCaps/>
    </w:rPr>
  </w:style>
  <w:style w:type="paragraph" w:styleId="Obsah3">
    <w:name w:val="toc 3"/>
    <w:basedOn w:val="Normln"/>
    <w:autoRedefine/>
    <w:uiPriority w:val="39"/>
    <w:rsid w:val="006D67BE"/>
    <w:pPr>
      <w:ind w:left="400"/>
    </w:pPr>
    <w:rPr>
      <w:i/>
    </w:rPr>
  </w:style>
  <w:style w:type="paragraph" w:styleId="Obsah4">
    <w:name w:val="toc 4"/>
    <w:basedOn w:val="Normln"/>
    <w:autoRedefine/>
    <w:uiPriority w:val="39"/>
    <w:rsid w:val="006D67BE"/>
    <w:pPr>
      <w:ind w:left="600"/>
    </w:pPr>
    <w:rPr>
      <w:sz w:val="18"/>
    </w:rPr>
  </w:style>
  <w:style w:type="paragraph" w:styleId="Obsah5">
    <w:name w:val="toc 5"/>
    <w:basedOn w:val="Normln"/>
    <w:autoRedefine/>
    <w:uiPriority w:val="39"/>
    <w:rsid w:val="006D67BE"/>
    <w:pPr>
      <w:ind w:left="800"/>
    </w:pPr>
    <w:rPr>
      <w:sz w:val="18"/>
    </w:rPr>
  </w:style>
  <w:style w:type="paragraph" w:styleId="Obsah6">
    <w:name w:val="toc 6"/>
    <w:basedOn w:val="Normln"/>
    <w:autoRedefine/>
    <w:uiPriority w:val="39"/>
    <w:rsid w:val="006D67BE"/>
    <w:pPr>
      <w:ind w:left="1000"/>
    </w:pPr>
    <w:rPr>
      <w:sz w:val="18"/>
    </w:rPr>
  </w:style>
  <w:style w:type="paragraph" w:styleId="Obsah7">
    <w:name w:val="toc 7"/>
    <w:basedOn w:val="Normln"/>
    <w:autoRedefine/>
    <w:uiPriority w:val="39"/>
    <w:rsid w:val="006D67BE"/>
    <w:pPr>
      <w:ind w:left="1200"/>
    </w:pPr>
    <w:rPr>
      <w:sz w:val="18"/>
    </w:rPr>
  </w:style>
  <w:style w:type="paragraph" w:styleId="Obsah8">
    <w:name w:val="toc 8"/>
    <w:basedOn w:val="Normln"/>
    <w:autoRedefine/>
    <w:uiPriority w:val="39"/>
    <w:rsid w:val="006D67BE"/>
    <w:pPr>
      <w:ind w:left="1400"/>
    </w:pPr>
    <w:rPr>
      <w:sz w:val="18"/>
    </w:rPr>
  </w:style>
  <w:style w:type="paragraph" w:styleId="Obsah9">
    <w:name w:val="toc 9"/>
    <w:basedOn w:val="Normln"/>
    <w:autoRedefine/>
    <w:uiPriority w:val="39"/>
    <w:rsid w:val="006D67BE"/>
    <w:pPr>
      <w:ind w:left="1600"/>
    </w:pPr>
    <w:rPr>
      <w:sz w:val="18"/>
    </w:rPr>
  </w:style>
  <w:style w:type="paragraph" w:customStyle="1" w:styleId="Obsahzkladn">
    <w:name w:val="Obsah základní"/>
    <w:basedOn w:val="Normln"/>
    <w:rsid w:val="006D67BE"/>
    <w:pPr>
      <w:tabs>
        <w:tab w:val="right" w:leader="dot" w:pos="8640"/>
      </w:tabs>
    </w:pPr>
  </w:style>
  <w:style w:type="paragraph" w:customStyle="1" w:styleId="odrka">
    <w:name w:val="odrážka"/>
    <w:basedOn w:val="Normln"/>
    <w:pPr>
      <w:ind w:left="822" w:hanging="113"/>
    </w:pPr>
  </w:style>
  <w:style w:type="paragraph" w:customStyle="1" w:styleId="Oznaensti">
    <w:name w:val="Označení části"/>
    <w:basedOn w:val="Nadpiszkladn"/>
    <w:next w:val="Normln"/>
    <w:rsid w:val="006D67BE"/>
    <w:pPr>
      <w:spacing w:before="600" w:after="160"/>
      <w:jc w:val="center"/>
    </w:pPr>
    <w:rPr>
      <w:b w:val="0"/>
      <w:sz w:val="24"/>
      <w:u w:val="single"/>
    </w:rPr>
  </w:style>
  <w:style w:type="paragraph" w:customStyle="1" w:styleId="Oznaenkapitoly">
    <w:name w:val="Označení kapitoly"/>
    <w:basedOn w:val="Normln"/>
    <w:next w:val="Normln"/>
    <w:rsid w:val="006D67BE"/>
    <w:pPr>
      <w:keepNext/>
      <w:spacing w:before="360"/>
      <w:jc w:val="center"/>
    </w:pPr>
    <w:rPr>
      <w:rFonts w:ascii="Arial" w:hAnsi="Arial"/>
      <w:b/>
      <w:kern w:val="28"/>
      <w:sz w:val="24"/>
      <w:u w:val="single"/>
    </w:rPr>
  </w:style>
  <w:style w:type="paragraph" w:customStyle="1" w:styleId="Oznaenoddlu">
    <w:name w:val="Označení oddílu"/>
    <w:basedOn w:val="Nadpiszkladn"/>
    <w:next w:val="Zkladntext"/>
    <w:rsid w:val="006D67BE"/>
    <w:pPr>
      <w:spacing w:after="360"/>
      <w:jc w:val="center"/>
    </w:pPr>
  </w:style>
  <w:style w:type="paragraph" w:styleId="Zpat">
    <w:name w:val="footer"/>
    <w:basedOn w:val="Normln"/>
    <w:link w:val="ZpatChar"/>
    <w:semiHidden/>
    <w:rsid w:val="006D67BE"/>
    <w:pPr>
      <w:keepLines/>
      <w:tabs>
        <w:tab w:val="center" w:pos="4320"/>
        <w:tab w:val="right" w:pos="8640"/>
      </w:tabs>
    </w:pPr>
  </w:style>
  <w:style w:type="paragraph" w:customStyle="1" w:styleId="Patalichstrnky">
    <w:name w:val="Pata liché stránky"/>
    <w:basedOn w:val="Zpat"/>
    <w:rsid w:val="006D67BE"/>
    <w:pPr>
      <w:tabs>
        <w:tab w:val="right" w:pos="0"/>
      </w:tabs>
      <w:jc w:val="right"/>
    </w:pPr>
  </w:style>
  <w:style w:type="paragraph" w:customStyle="1" w:styleId="Pataprvnstrnky">
    <w:name w:val="Pata první stránky"/>
    <w:basedOn w:val="Zpat"/>
    <w:rsid w:val="006D67BE"/>
    <w:pPr>
      <w:tabs>
        <w:tab w:val="clear" w:pos="8640"/>
      </w:tabs>
      <w:jc w:val="center"/>
    </w:pPr>
  </w:style>
  <w:style w:type="paragraph" w:customStyle="1" w:styleId="Patasudstrnky">
    <w:name w:val="Pata sudé stránky"/>
    <w:basedOn w:val="Zpat"/>
    <w:rsid w:val="006D67BE"/>
  </w:style>
  <w:style w:type="paragraph" w:styleId="Podtitul">
    <w:name w:val="Subtitle"/>
    <w:basedOn w:val="Nzev"/>
    <w:next w:val="Zkladntext"/>
    <w:link w:val="PodtitulChar"/>
    <w:rsid w:val="006D67BE"/>
    <w:pPr>
      <w:spacing w:before="0" w:after="240"/>
    </w:pPr>
    <w:rPr>
      <w:b w:val="0"/>
      <w:i/>
      <w:sz w:val="28"/>
    </w:rPr>
  </w:style>
  <w:style w:type="paragraph" w:customStyle="1" w:styleId="Podtitulsti">
    <w:name w:val="Podtitul části"/>
    <w:basedOn w:val="Normln"/>
    <w:next w:val="Zkladntext"/>
    <w:rsid w:val="006D67BE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customStyle="1" w:styleId="Podtitulkapitoly">
    <w:name w:val="Podtitul kapitoly"/>
    <w:basedOn w:val="Normln"/>
    <w:next w:val="Zkladntext"/>
    <w:rsid w:val="006D67BE"/>
    <w:pPr>
      <w:keepNext/>
      <w:keepLines/>
      <w:spacing w:before="360" w:after="360"/>
      <w:jc w:val="center"/>
    </w:pPr>
    <w:rPr>
      <w:rFonts w:ascii="Arial" w:hAnsi="Arial"/>
      <w:i/>
      <w:kern w:val="28"/>
      <w:sz w:val="28"/>
    </w:rPr>
  </w:style>
  <w:style w:type="paragraph" w:customStyle="1" w:styleId="Podtitulnaoblce">
    <w:name w:val="Podtitul na obálce"/>
    <w:basedOn w:val="Normln"/>
    <w:next w:val="Zkladntext"/>
    <w:rsid w:val="006D67BE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kraovnseznamu">
    <w:name w:val="List Continue"/>
    <w:basedOn w:val="Seznam"/>
    <w:semiHidden/>
    <w:rsid w:val="006D67BE"/>
    <w:pPr>
      <w:tabs>
        <w:tab w:val="clear" w:pos="720"/>
      </w:tabs>
      <w:spacing w:after="160"/>
    </w:pPr>
  </w:style>
  <w:style w:type="paragraph" w:styleId="Pokraovnseznamu2">
    <w:name w:val="List Continue 2"/>
    <w:basedOn w:val="Pokraovnseznamu"/>
    <w:semiHidden/>
    <w:rsid w:val="006D67BE"/>
    <w:pPr>
      <w:ind w:left="1080"/>
    </w:pPr>
  </w:style>
  <w:style w:type="paragraph" w:styleId="Pokraovnseznamu3">
    <w:name w:val="List Continue 3"/>
    <w:basedOn w:val="Pokraovnseznamu"/>
    <w:semiHidden/>
    <w:rsid w:val="006D67BE"/>
    <w:pPr>
      <w:ind w:left="1440"/>
    </w:pPr>
  </w:style>
  <w:style w:type="paragraph" w:styleId="Pokraovnseznamu4">
    <w:name w:val="List Continue 4"/>
    <w:basedOn w:val="Pokraovnseznamu"/>
    <w:semiHidden/>
    <w:rsid w:val="006D67BE"/>
    <w:pPr>
      <w:ind w:left="1800"/>
    </w:pPr>
  </w:style>
  <w:style w:type="paragraph" w:styleId="Pokraovnseznamu5">
    <w:name w:val="List Continue 5"/>
    <w:basedOn w:val="Pokraovnseznamu"/>
    <w:semiHidden/>
    <w:rsid w:val="006D67BE"/>
    <w:pPr>
      <w:ind w:left="2160"/>
    </w:pPr>
  </w:style>
  <w:style w:type="paragraph" w:customStyle="1" w:styleId="Poslednblokcitace">
    <w:name w:val="Poslední blok citace"/>
    <w:basedOn w:val="Normln"/>
    <w:next w:val="Zkladntext"/>
    <w:rsid w:val="006D67BE"/>
    <w:pPr>
      <w:keepLines/>
      <w:spacing w:after="240"/>
      <w:ind w:left="720" w:right="720"/>
    </w:pPr>
    <w:rPr>
      <w:i/>
    </w:rPr>
  </w:style>
  <w:style w:type="paragraph" w:customStyle="1" w:styleId="Poslednsloseznamu">
    <w:name w:val="Poslední číslo seznamu"/>
    <w:basedOn w:val="slovanseznam"/>
    <w:next w:val="Zkladntext"/>
    <w:rsid w:val="006D67BE"/>
    <w:pPr>
      <w:spacing w:after="240"/>
    </w:pPr>
  </w:style>
  <w:style w:type="paragraph" w:styleId="Seznamsodrkami">
    <w:name w:val="List Bullet"/>
    <w:basedOn w:val="Seznam"/>
    <w:autoRedefine/>
    <w:semiHidden/>
    <w:rsid w:val="006D67BE"/>
    <w:pPr>
      <w:tabs>
        <w:tab w:val="clear" w:pos="720"/>
      </w:tabs>
      <w:spacing w:after="160"/>
    </w:pPr>
  </w:style>
  <w:style w:type="paragraph" w:customStyle="1" w:styleId="Poslednodrkaseznamu">
    <w:name w:val="Poslední odrážka seznamu"/>
    <w:basedOn w:val="Seznamsodrkami"/>
    <w:next w:val="Zkladntext"/>
    <w:rsid w:val="006D67BE"/>
    <w:pPr>
      <w:spacing w:after="240"/>
    </w:pPr>
  </w:style>
  <w:style w:type="paragraph" w:customStyle="1" w:styleId="Poslednseznam">
    <w:name w:val="Poslední seznam"/>
    <w:basedOn w:val="Seznam"/>
    <w:next w:val="Zkladntext"/>
    <w:rsid w:val="006D67BE"/>
    <w:pPr>
      <w:spacing w:after="240"/>
    </w:pPr>
  </w:style>
  <w:style w:type="paragraph" w:customStyle="1" w:styleId="Poslednzkladntext">
    <w:name w:val="Poslední základní text"/>
    <w:basedOn w:val="Zkladntext"/>
    <w:rsid w:val="006D67BE"/>
    <w:pPr>
      <w:keepNext/>
    </w:pPr>
  </w:style>
  <w:style w:type="paragraph" w:customStyle="1" w:styleId="Prvnblokcitace">
    <w:name w:val="První blok citace"/>
    <w:basedOn w:val="Normln"/>
    <w:next w:val="Normln"/>
    <w:rsid w:val="006D67BE"/>
    <w:pPr>
      <w:keepLines/>
      <w:spacing w:before="120" w:after="160"/>
      <w:ind w:left="720" w:right="720"/>
    </w:pPr>
    <w:rPr>
      <w:i/>
    </w:rPr>
  </w:style>
  <w:style w:type="paragraph" w:customStyle="1" w:styleId="Prvnsloseznamu">
    <w:name w:val="První číslo seznamu"/>
    <w:basedOn w:val="slovanseznam"/>
    <w:next w:val="slovanseznam"/>
    <w:rsid w:val="006D67BE"/>
    <w:pPr>
      <w:spacing w:before="80"/>
    </w:pPr>
  </w:style>
  <w:style w:type="paragraph" w:customStyle="1" w:styleId="Prvnodrkaseznamu">
    <w:name w:val="První odrážka seznamu"/>
    <w:basedOn w:val="Seznamsodrkami"/>
    <w:next w:val="Seznamsodrkami"/>
    <w:rsid w:val="006D67BE"/>
    <w:pPr>
      <w:spacing w:before="80"/>
    </w:pPr>
  </w:style>
  <w:style w:type="paragraph" w:customStyle="1" w:styleId="Prvnseznam">
    <w:name w:val="První seznam"/>
    <w:basedOn w:val="Seznam"/>
    <w:next w:val="Seznam"/>
    <w:rsid w:val="006D67BE"/>
    <w:pPr>
      <w:spacing w:before="80"/>
    </w:pPr>
  </w:style>
  <w:style w:type="paragraph" w:customStyle="1" w:styleId="Pedmt">
    <w:name w:val="Předmět"/>
    <w:basedOn w:val="Zkladntext"/>
    <w:next w:val="Zkladntext"/>
    <w:rsid w:val="006D67BE"/>
    <w:rPr>
      <w:i/>
      <w:u w:val="single"/>
    </w:rPr>
  </w:style>
  <w:style w:type="paragraph" w:customStyle="1" w:styleId="pedsazen">
    <w:name w:val="předsazený"/>
    <w:basedOn w:val="Normln"/>
    <w:rsid w:val="006D67BE"/>
    <w:pPr>
      <w:ind w:left="113" w:hanging="113"/>
    </w:pPr>
  </w:style>
  <w:style w:type="paragraph" w:styleId="Rejstk2">
    <w:name w:val="index 2"/>
    <w:basedOn w:val="Normln"/>
    <w:autoRedefine/>
    <w:semiHidden/>
    <w:rsid w:val="006D67BE"/>
    <w:pPr>
      <w:tabs>
        <w:tab w:val="right" w:leader="dot" w:pos="3960"/>
      </w:tabs>
      <w:ind w:left="1080" w:hanging="720"/>
    </w:pPr>
  </w:style>
  <w:style w:type="paragraph" w:styleId="Rejstk3">
    <w:name w:val="index 3"/>
    <w:basedOn w:val="Normln"/>
    <w:autoRedefine/>
    <w:semiHidden/>
    <w:rsid w:val="006D67BE"/>
    <w:pPr>
      <w:tabs>
        <w:tab w:val="right" w:leader="dot" w:pos="3960"/>
      </w:tabs>
      <w:ind w:left="1440" w:hanging="720"/>
    </w:pPr>
  </w:style>
  <w:style w:type="paragraph" w:styleId="Rejstk4">
    <w:name w:val="index 4"/>
    <w:basedOn w:val="Normln"/>
    <w:autoRedefine/>
    <w:semiHidden/>
    <w:rsid w:val="006D67BE"/>
    <w:pPr>
      <w:tabs>
        <w:tab w:val="right" w:leader="dot" w:pos="3960"/>
      </w:tabs>
      <w:ind w:left="1800" w:hanging="720"/>
    </w:pPr>
  </w:style>
  <w:style w:type="paragraph" w:styleId="Rejstk5">
    <w:name w:val="index 5"/>
    <w:basedOn w:val="Normln"/>
    <w:autoRedefine/>
    <w:semiHidden/>
    <w:rsid w:val="006D67BE"/>
    <w:pPr>
      <w:tabs>
        <w:tab w:val="right" w:leader="dot" w:pos="3960"/>
      </w:tabs>
      <w:ind w:left="2160" w:hanging="720"/>
    </w:pPr>
  </w:style>
  <w:style w:type="paragraph" w:styleId="Rejstk6">
    <w:name w:val="index 6"/>
    <w:basedOn w:val="Normln"/>
    <w:autoRedefine/>
    <w:semiHidden/>
    <w:rsid w:val="006D67BE"/>
    <w:pPr>
      <w:tabs>
        <w:tab w:val="right" w:leader="dot" w:pos="3960"/>
      </w:tabs>
      <w:ind w:left="1800" w:hanging="720"/>
    </w:pPr>
  </w:style>
  <w:style w:type="paragraph" w:styleId="Rejstk7">
    <w:name w:val="index 7"/>
    <w:basedOn w:val="Normln"/>
    <w:autoRedefine/>
    <w:semiHidden/>
    <w:rsid w:val="006D67BE"/>
    <w:pPr>
      <w:tabs>
        <w:tab w:val="right" w:leader="dot" w:pos="3960"/>
      </w:tabs>
      <w:ind w:left="2160" w:hanging="720"/>
    </w:pPr>
  </w:style>
  <w:style w:type="paragraph" w:styleId="Rejstk8">
    <w:name w:val="index 8"/>
    <w:basedOn w:val="Normln"/>
    <w:autoRedefine/>
    <w:semiHidden/>
    <w:rsid w:val="006D67BE"/>
    <w:pPr>
      <w:tabs>
        <w:tab w:val="right" w:leader="dot" w:pos="3960"/>
      </w:tabs>
      <w:ind w:left="2520" w:hanging="720"/>
    </w:pPr>
  </w:style>
  <w:style w:type="paragraph" w:styleId="Rejstk9">
    <w:name w:val="index 9"/>
    <w:basedOn w:val="Normln"/>
    <w:autoRedefine/>
    <w:semiHidden/>
    <w:rsid w:val="006D67BE"/>
    <w:pPr>
      <w:tabs>
        <w:tab w:val="right" w:leader="dot" w:pos="3960"/>
      </w:tabs>
      <w:ind w:left="2880" w:hanging="720"/>
    </w:pPr>
  </w:style>
  <w:style w:type="paragraph" w:customStyle="1" w:styleId="Rejstkzkladn">
    <w:name w:val="Rejstřík základní"/>
    <w:basedOn w:val="Normln"/>
    <w:rsid w:val="006D67BE"/>
    <w:pPr>
      <w:tabs>
        <w:tab w:val="right" w:leader="dot" w:pos="3960"/>
      </w:tabs>
      <w:ind w:left="720" w:hanging="720"/>
    </w:pPr>
  </w:style>
  <w:style w:type="paragraph" w:styleId="Rozloendokumentu">
    <w:name w:val="Document Map"/>
    <w:basedOn w:val="Normln"/>
    <w:link w:val="RozloendokumentuChar"/>
    <w:semiHidden/>
    <w:rsid w:val="006D67BE"/>
    <w:pPr>
      <w:shd w:val="clear" w:color="auto" w:fill="000080"/>
    </w:pPr>
    <w:rPr>
      <w:rFonts w:ascii="Tahoma" w:hAnsi="Tahoma"/>
    </w:rPr>
  </w:style>
  <w:style w:type="paragraph" w:styleId="Seznam2">
    <w:name w:val="List 2"/>
    <w:basedOn w:val="Seznam"/>
    <w:semiHidden/>
    <w:rsid w:val="006D67BE"/>
    <w:pPr>
      <w:tabs>
        <w:tab w:val="clear" w:pos="720"/>
        <w:tab w:val="left" w:pos="1080"/>
      </w:tabs>
      <w:ind w:left="1080"/>
    </w:pPr>
  </w:style>
  <w:style w:type="paragraph" w:styleId="Seznam3">
    <w:name w:val="List 3"/>
    <w:basedOn w:val="Seznam"/>
    <w:semiHidden/>
    <w:rsid w:val="006D67BE"/>
    <w:pPr>
      <w:tabs>
        <w:tab w:val="clear" w:pos="720"/>
        <w:tab w:val="left" w:pos="1440"/>
      </w:tabs>
      <w:ind w:left="1440"/>
    </w:pPr>
  </w:style>
  <w:style w:type="paragraph" w:styleId="Seznam4">
    <w:name w:val="List 4"/>
    <w:basedOn w:val="Seznam"/>
    <w:semiHidden/>
    <w:rsid w:val="006D67BE"/>
    <w:pPr>
      <w:tabs>
        <w:tab w:val="clear" w:pos="720"/>
        <w:tab w:val="left" w:pos="1800"/>
      </w:tabs>
      <w:ind w:left="1800"/>
    </w:pPr>
  </w:style>
  <w:style w:type="paragraph" w:styleId="Seznam5">
    <w:name w:val="List 5"/>
    <w:basedOn w:val="Seznam"/>
    <w:semiHidden/>
    <w:rsid w:val="006D67BE"/>
    <w:pPr>
      <w:tabs>
        <w:tab w:val="clear" w:pos="720"/>
        <w:tab w:val="left" w:pos="2160"/>
      </w:tabs>
      <w:ind w:left="2160"/>
    </w:pPr>
  </w:style>
  <w:style w:type="paragraph" w:styleId="Seznamobrzk">
    <w:name w:val="table of figures"/>
    <w:basedOn w:val="Normln"/>
    <w:semiHidden/>
    <w:rsid w:val="006D67BE"/>
    <w:pPr>
      <w:tabs>
        <w:tab w:val="right" w:leader="dot" w:pos="8640"/>
      </w:tabs>
      <w:ind w:left="720" w:hanging="720"/>
    </w:pPr>
  </w:style>
  <w:style w:type="paragraph" w:styleId="Seznamsodrkami2">
    <w:name w:val="List Bullet 2"/>
    <w:basedOn w:val="Seznamsodrkami"/>
    <w:autoRedefine/>
    <w:semiHidden/>
    <w:rsid w:val="006D67BE"/>
    <w:pPr>
      <w:ind w:left="1080"/>
    </w:pPr>
  </w:style>
  <w:style w:type="paragraph" w:styleId="Seznamsodrkami3">
    <w:name w:val="List Bullet 3"/>
    <w:basedOn w:val="Seznamsodrkami"/>
    <w:autoRedefine/>
    <w:semiHidden/>
    <w:rsid w:val="006D67BE"/>
    <w:pPr>
      <w:ind w:left="1440"/>
    </w:pPr>
  </w:style>
  <w:style w:type="paragraph" w:styleId="Seznamsodrkami4">
    <w:name w:val="List Bullet 4"/>
    <w:basedOn w:val="Seznamsodrkami"/>
    <w:autoRedefine/>
    <w:semiHidden/>
    <w:rsid w:val="006D67BE"/>
    <w:pPr>
      <w:ind w:left="1800"/>
    </w:pPr>
  </w:style>
  <w:style w:type="paragraph" w:styleId="Seznamsodrkami5">
    <w:name w:val="List Bullet 5"/>
    <w:basedOn w:val="Seznamsodrkami"/>
    <w:autoRedefine/>
    <w:semiHidden/>
    <w:rsid w:val="006D67BE"/>
    <w:pPr>
      <w:ind w:left="2160"/>
    </w:pPr>
  </w:style>
  <w:style w:type="paragraph" w:styleId="Textmakra">
    <w:name w:val="macro"/>
    <w:basedOn w:val="Zkladntext"/>
    <w:link w:val="TextmakraChar"/>
    <w:semiHidden/>
    <w:rsid w:val="006D67BE"/>
    <w:pPr>
      <w:spacing w:after="120"/>
    </w:pPr>
    <w:rPr>
      <w:rFonts w:ascii="Courier New" w:hAnsi="Courier New"/>
    </w:rPr>
  </w:style>
  <w:style w:type="paragraph" w:customStyle="1" w:styleId="Zkladpoznmkypodarou">
    <w:name w:val="Základ poznámky pod čarou"/>
    <w:basedOn w:val="Normln"/>
    <w:rsid w:val="006D67B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styleId="Textpoznpodarou">
    <w:name w:val="footnote text"/>
    <w:basedOn w:val="Zkladpoznmkypodarou"/>
    <w:link w:val="TextpoznpodarouChar"/>
    <w:semiHidden/>
    <w:rsid w:val="006D67BE"/>
    <w:pPr>
      <w:spacing w:after="120"/>
    </w:pPr>
  </w:style>
  <w:style w:type="paragraph" w:styleId="Textkomente">
    <w:name w:val="annotation text"/>
    <w:basedOn w:val="Normln"/>
    <w:link w:val="TextkomenteChar"/>
    <w:semiHidden/>
    <w:rsid w:val="006D67BE"/>
    <w:pPr>
      <w:tabs>
        <w:tab w:val="left" w:pos="187"/>
      </w:tabs>
      <w:spacing w:after="120" w:line="220" w:lineRule="exact"/>
      <w:ind w:left="187" w:hanging="187"/>
    </w:pPr>
  </w:style>
  <w:style w:type="paragraph" w:styleId="Textvysvtlivek">
    <w:name w:val="endnote text"/>
    <w:basedOn w:val="Normln"/>
    <w:link w:val="TextvysvtlivekChar"/>
    <w:semiHidden/>
    <w:rsid w:val="006D67BE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customStyle="1" w:styleId="Upozornn">
    <w:name w:val="Upozornění"/>
    <w:basedOn w:val="Zkladntext"/>
    <w:rsid w:val="006D67BE"/>
    <w:rPr>
      <w:b/>
      <w:i/>
    </w:rPr>
  </w:style>
  <w:style w:type="paragraph" w:styleId="Zhlav">
    <w:name w:val="header"/>
    <w:basedOn w:val="Normln"/>
    <w:link w:val="ZhlavChar"/>
    <w:rsid w:val="006D67BE"/>
    <w:pPr>
      <w:keepLines/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6D67BE"/>
  </w:style>
  <w:style w:type="paragraph" w:customStyle="1" w:styleId="Zhlavlichstrnky">
    <w:name w:val="Záhlaví liché stránky"/>
    <w:basedOn w:val="Zhlav"/>
    <w:rsid w:val="006D67BE"/>
    <w:pPr>
      <w:tabs>
        <w:tab w:val="right" w:pos="0"/>
      </w:tabs>
      <w:jc w:val="right"/>
    </w:pPr>
  </w:style>
  <w:style w:type="paragraph" w:customStyle="1" w:styleId="Zhlavprvnstrnky">
    <w:name w:val="Záhlaví první stránky"/>
    <w:basedOn w:val="Zhlav"/>
    <w:rsid w:val="006D67BE"/>
    <w:pPr>
      <w:tabs>
        <w:tab w:val="clear" w:pos="8640"/>
      </w:tabs>
      <w:jc w:val="center"/>
    </w:pPr>
  </w:style>
  <w:style w:type="paragraph" w:customStyle="1" w:styleId="Zhlavsudstrnky">
    <w:name w:val="Záhlaví sudé stránky"/>
    <w:basedOn w:val="Zhlav"/>
    <w:rsid w:val="006D67BE"/>
  </w:style>
  <w:style w:type="paragraph" w:customStyle="1" w:styleId="Zhlavzkladn">
    <w:name w:val="Záhlaví základní"/>
    <w:basedOn w:val="Normln"/>
    <w:rsid w:val="006D67BE"/>
    <w:pPr>
      <w:keepLines/>
      <w:tabs>
        <w:tab w:val="center" w:pos="4320"/>
        <w:tab w:val="right" w:pos="8640"/>
      </w:tabs>
    </w:pPr>
  </w:style>
  <w:style w:type="paragraph" w:styleId="Zhlavzprvy">
    <w:name w:val="Message Header"/>
    <w:basedOn w:val="Zkladntext"/>
    <w:link w:val="ZhlavzprvyChar"/>
    <w:semiHidden/>
    <w:rsid w:val="006D67BE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styleId="Zkladntextodsazen">
    <w:name w:val="Body Text Indent"/>
    <w:basedOn w:val="Zkladntext"/>
    <w:link w:val="ZkladntextodsazenChar"/>
    <w:semiHidden/>
    <w:rsid w:val="006D67BE"/>
    <w:pPr>
      <w:ind w:left="360"/>
    </w:pPr>
  </w:style>
  <w:style w:type="paragraph" w:customStyle="1" w:styleId="Zkladntextpedsazen">
    <w:name w:val="Základní text předsazený"/>
    <w:basedOn w:val="Zkladntextodsazen"/>
    <w:rsid w:val="006D67BE"/>
    <w:pPr>
      <w:ind w:left="470" w:hanging="113"/>
    </w:pPr>
  </w:style>
  <w:style w:type="character" w:styleId="Znakapoznpodarou">
    <w:name w:val="footnote reference"/>
    <w:semiHidden/>
    <w:rsid w:val="006D67BE"/>
    <w:rPr>
      <w:vertAlign w:val="superscript"/>
    </w:rPr>
  </w:style>
  <w:style w:type="character" w:styleId="Odkaznakoment">
    <w:name w:val="annotation reference"/>
    <w:semiHidden/>
    <w:rsid w:val="006D67BE"/>
    <w:rPr>
      <w:sz w:val="16"/>
    </w:rPr>
  </w:style>
  <w:style w:type="character" w:styleId="Odkaznavysvtlivky">
    <w:name w:val="endnote reference"/>
    <w:semiHidden/>
    <w:rsid w:val="006D67BE"/>
    <w:rPr>
      <w:vertAlign w:val="superscript"/>
    </w:rPr>
  </w:style>
  <w:style w:type="character" w:styleId="Zvraznn">
    <w:name w:val="Emphasis"/>
    <w:rsid w:val="006D67BE"/>
    <w:rPr>
      <w:i/>
    </w:rPr>
  </w:style>
  <w:style w:type="character" w:customStyle="1" w:styleId="Zvraznntun">
    <w:name w:val="Zvýraznění tučné"/>
    <w:rsid w:val="006D67BE"/>
    <w:rPr>
      <w:b/>
      <w:i/>
    </w:rPr>
  </w:style>
  <w:style w:type="paragraph" w:styleId="Normlnweb">
    <w:name w:val="Normal (Web)"/>
    <w:basedOn w:val="Normln"/>
    <w:uiPriority w:val="99"/>
    <w:rsid w:val="006D67BE"/>
    <w:pPr>
      <w:spacing w:before="100" w:beforeAutospacing="1" w:after="100" w:afterAutospacing="1"/>
    </w:pPr>
    <w:rPr>
      <w:color w:val="000080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6D67BE"/>
    <w:pPr>
      <w:jc w:val="both"/>
    </w:pPr>
    <w:rPr>
      <w:rFonts w:ascii="Arial" w:hAnsi="Arial" w:cs="Arial"/>
      <w:sz w:val="18"/>
    </w:rPr>
  </w:style>
  <w:style w:type="paragraph" w:customStyle="1" w:styleId="TechUdaje">
    <w:name w:val="TechUdaje"/>
    <w:basedOn w:val="Normln"/>
    <w:rsid w:val="006D67BE"/>
    <w:pPr>
      <w:ind w:left="709"/>
    </w:pPr>
  </w:style>
  <w:style w:type="paragraph" w:customStyle="1" w:styleId="NormlnsWWW1">
    <w:name w:val="Normální (síť WWW)1"/>
    <w:basedOn w:val="Normln"/>
    <w:rsid w:val="006D67BE"/>
    <w:pPr>
      <w:spacing w:before="100" w:beforeAutospacing="1" w:after="166"/>
    </w:pPr>
    <w:rPr>
      <w:rFonts w:ascii="Arial Unicode MS" w:eastAsia="Arial Unicode MS" w:hAnsi="Arial Unicode MS" w:cs="Arial Unicode MS"/>
      <w:color w:val="555555"/>
      <w:sz w:val="24"/>
      <w:szCs w:val="24"/>
    </w:rPr>
  </w:style>
  <w:style w:type="paragraph" w:customStyle="1" w:styleId="NormlnsWWW2">
    <w:name w:val="Normální (síť WWW)2"/>
    <w:basedOn w:val="Normln"/>
    <w:rsid w:val="006D67BE"/>
    <w:rPr>
      <w:rFonts w:ascii="Arial Unicode MS" w:eastAsia="Arial Unicode MS" w:hAnsi="Arial Unicode MS" w:cs="Arial Unicode MS"/>
      <w:color w:val="555555"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6D67BE"/>
    <w:pPr>
      <w:tabs>
        <w:tab w:val="left" w:pos="2050"/>
        <w:tab w:val="left" w:pos="3130"/>
        <w:tab w:val="left" w:pos="4030"/>
        <w:tab w:val="left" w:pos="4930"/>
        <w:tab w:val="left" w:pos="6190"/>
        <w:tab w:val="left" w:pos="12670"/>
      </w:tabs>
      <w:ind w:left="-8"/>
    </w:pPr>
    <w:rPr>
      <w:rFonts w:ascii="Verdana" w:hAnsi="Verdana"/>
      <w:color w:val="005285"/>
      <w:sz w:val="16"/>
      <w:szCs w:val="16"/>
    </w:rPr>
  </w:style>
  <w:style w:type="paragraph" w:styleId="Zkladntextodsazen3">
    <w:name w:val="Body Text Indent 3"/>
    <w:basedOn w:val="Normln"/>
    <w:link w:val="Zkladntextodsazen3Char"/>
    <w:semiHidden/>
    <w:rsid w:val="006D67BE"/>
    <w:pPr>
      <w:ind w:left="397"/>
    </w:pPr>
  </w:style>
  <w:style w:type="character" w:styleId="Sledovanodkaz">
    <w:name w:val="FollowedHyperlink"/>
    <w:basedOn w:val="Standardnpsmoodstavce"/>
    <w:uiPriority w:val="99"/>
    <w:semiHidden/>
    <w:rsid w:val="006D67BE"/>
    <w:rPr>
      <w:color w:val="800080"/>
      <w:u w:val="single"/>
    </w:rPr>
  </w:style>
  <w:style w:type="paragraph" w:customStyle="1" w:styleId="a">
    <w:basedOn w:val="Normln"/>
    <w:next w:val="Rozloendokumentu"/>
    <w:rsid w:val="0003590F"/>
    <w:pPr>
      <w:shd w:val="clear" w:color="auto" w:fill="000080"/>
    </w:pPr>
    <w:rPr>
      <w:rFonts w:ascii="Tahoma" w:hAnsi="Tahoma"/>
    </w:rPr>
  </w:style>
  <w:style w:type="paragraph" w:customStyle="1" w:styleId="Adresaodesilatele">
    <w:name w:val="Adresa odesilatele"/>
    <w:basedOn w:val="Normln"/>
    <w:rsid w:val="006D67BE"/>
    <w:pPr>
      <w:keepLines/>
      <w:ind w:right="4320"/>
    </w:pPr>
  </w:style>
  <w:style w:type="paragraph" w:customStyle="1" w:styleId="Textnormy">
    <w:name w:val="Text normy"/>
    <w:rsid w:val="006D67BE"/>
    <w:pPr>
      <w:spacing w:after="120"/>
      <w:jc w:val="both"/>
    </w:pPr>
    <w:rPr>
      <w:rFonts w:ascii="Arial" w:hAnsi="Arial"/>
    </w:rPr>
  </w:style>
  <w:style w:type="paragraph" w:styleId="Textbubliny">
    <w:name w:val="Balloon Text"/>
    <w:basedOn w:val="Normln"/>
    <w:link w:val="TextbublinyChar"/>
    <w:semiHidden/>
    <w:rsid w:val="006D67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6D67B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D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rsid w:val="006D67BE"/>
  </w:style>
  <w:style w:type="paragraph" w:styleId="Odstavecseseznamem">
    <w:name w:val="List Paragraph"/>
    <w:basedOn w:val="Normln"/>
    <w:uiPriority w:val="34"/>
    <w:qFormat/>
    <w:rsid w:val="006D67BE"/>
    <w:pPr>
      <w:ind w:left="720"/>
      <w:contextualSpacing/>
    </w:pPr>
  </w:style>
  <w:style w:type="character" w:styleId="PromnnHTML">
    <w:name w:val="HTML Variable"/>
    <w:basedOn w:val="Standardnpsmoodstavce"/>
    <w:uiPriority w:val="99"/>
    <w:semiHidden/>
    <w:unhideWhenUsed/>
    <w:rsid w:val="006D67BE"/>
    <w:rPr>
      <w:i/>
      <w:iCs/>
    </w:rPr>
  </w:style>
  <w:style w:type="character" w:customStyle="1" w:styleId="apple-converted-space">
    <w:name w:val="apple-converted-space"/>
    <w:basedOn w:val="Standardnpsmoodstavce"/>
    <w:rsid w:val="00B85969"/>
  </w:style>
  <w:style w:type="character" w:customStyle="1" w:styleId="h1a">
    <w:name w:val="h1a"/>
    <w:basedOn w:val="Standardnpsmoodstavce"/>
    <w:rsid w:val="00F75603"/>
  </w:style>
  <w:style w:type="character" w:customStyle="1" w:styleId="highlightedglossaryterm">
    <w:name w:val="highlightedglossaryterm"/>
    <w:basedOn w:val="Standardnpsmoodstavce"/>
    <w:rsid w:val="00EF7665"/>
  </w:style>
  <w:style w:type="paragraph" w:customStyle="1" w:styleId="texttabulky">
    <w:name w:val="text tabulky"/>
    <w:basedOn w:val="Normln"/>
    <w:autoRedefine/>
    <w:qFormat/>
    <w:rsid w:val="0060139C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Helvetica" w:hAnsi="Helvetica" w:cs="Arial"/>
      <w:i/>
      <w:noProof/>
    </w:rPr>
  </w:style>
  <w:style w:type="character" w:customStyle="1" w:styleId="Nadpis2Char">
    <w:name w:val="Nadpis 2 Char"/>
    <w:basedOn w:val="Standardnpsmoodstavce"/>
    <w:link w:val="Nadpis2"/>
    <w:rsid w:val="006D67BE"/>
    <w:rPr>
      <w:rFonts w:ascii="Arial" w:hAnsi="Arial"/>
      <w:b/>
      <w:kern w:val="28"/>
      <w:sz w:val="24"/>
    </w:rPr>
  </w:style>
  <w:style w:type="character" w:customStyle="1" w:styleId="Nadpis4Char">
    <w:name w:val="Nadpis 4 Char"/>
    <w:basedOn w:val="Standardnpsmoodstavce"/>
    <w:link w:val="Nadpis4"/>
    <w:rsid w:val="006D67BE"/>
    <w:rPr>
      <w:rFonts w:ascii="Arial" w:hAnsi="Arial"/>
      <w:b/>
      <w:kern w:val="28"/>
    </w:rPr>
  </w:style>
  <w:style w:type="character" w:customStyle="1" w:styleId="ZkladntextChar">
    <w:name w:val="Základní text Char"/>
    <w:aliases w:val="text Char"/>
    <w:basedOn w:val="Standardnpsmoodstavce"/>
    <w:link w:val="Zkladntext"/>
    <w:semiHidden/>
    <w:rsid w:val="006D67BE"/>
  </w:style>
  <w:style w:type="character" w:customStyle="1" w:styleId="DatumChar">
    <w:name w:val="Datum Char"/>
    <w:basedOn w:val="Standardnpsmoodstavce"/>
    <w:link w:val="Datum"/>
    <w:semiHidden/>
    <w:rsid w:val="006D67BE"/>
    <w:rPr>
      <w:b/>
    </w:rPr>
  </w:style>
  <w:style w:type="character" w:customStyle="1" w:styleId="Nadpis1Char">
    <w:name w:val="Nadpis 1 Char"/>
    <w:basedOn w:val="Standardnpsmoodstavce"/>
    <w:link w:val="Nadpis1"/>
    <w:rsid w:val="006D67BE"/>
    <w:rPr>
      <w:rFonts w:ascii="Arial" w:hAnsi="Arial"/>
      <w:b/>
      <w:kern w:val="28"/>
      <w:sz w:val="28"/>
    </w:rPr>
  </w:style>
  <w:style w:type="character" w:customStyle="1" w:styleId="Nadpis5Char">
    <w:name w:val="Nadpis 5 Char"/>
    <w:basedOn w:val="Standardnpsmoodstavce"/>
    <w:link w:val="Nadpis5"/>
    <w:rsid w:val="006D67BE"/>
    <w:rPr>
      <w:rFonts w:ascii="Arial" w:hAnsi="Arial"/>
      <w:kern w:val="28"/>
    </w:rPr>
  </w:style>
  <w:style w:type="character" w:customStyle="1" w:styleId="Nadpis6Char">
    <w:name w:val="Nadpis 6 Char"/>
    <w:basedOn w:val="Standardnpsmoodstavce"/>
    <w:link w:val="Nadpis6"/>
    <w:rsid w:val="006D67BE"/>
    <w:rPr>
      <w:rFonts w:ascii="Arial" w:hAnsi="Arial"/>
      <w:b/>
      <w:i/>
      <w:kern w:val="28"/>
    </w:rPr>
  </w:style>
  <w:style w:type="character" w:customStyle="1" w:styleId="Nadpis7Char">
    <w:name w:val="Nadpis 7 Char"/>
    <w:basedOn w:val="Standardnpsmoodstavce"/>
    <w:link w:val="Nadpis7"/>
    <w:rsid w:val="006D67BE"/>
    <w:rPr>
      <w:b/>
      <w:kern w:val="28"/>
    </w:rPr>
  </w:style>
  <w:style w:type="character" w:customStyle="1" w:styleId="Nadpis8Char">
    <w:name w:val="Nadpis 8 Char"/>
    <w:basedOn w:val="Standardnpsmoodstavce"/>
    <w:link w:val="Nadpis8"/>
    <w:rsid w:val="006D67BE"/>
    <w:rPr>
      <w:b/>
      <w:i/>
      <w:kern w:val="28"/>
    </w:rPr>
  </w:style>
  <w:style w:type="character" w:customStyle="1" w:styleId="Nadpis9Char">
    <w:name w:val="Nadpis 9 Char"/>
    <w:basedOn w:val="Standardnpsmoodstavce"/>
    <w:link w:val="Nadpis9"/>
    <w:rsid w:val="006D67BE"/>
    <w:rPr>
      <w:b/>
      <w:i/>
      <w:kern w:val="28"/>
    </w:rPr>
  </w:style>
  <w:style w:type="character" w:customStyle="1" w:styleId="NzevChar">
    <w:name w:val="Název Char"/>
    <w:basedOn w:val="Standardnpsmoodstavce"/>
    <w:link w:val="Nzev"/>
    <w:rsid w:val="006D67BE"/>
    <w:rPr>
      <w:rFonts w:ascii="Arial" w:hAnsi="Arial"/>
      <w:b/>
      <w:kern w:val="28"/>
      <w:sz w:val="40"/>
    </w:rPr>
  </w:style>
  <w:style w:type="character" w:customStyle="1" w:styleId="ZpatChar">
    <w:name w:val="Zápatí Char"/>
    <w:basedOn w:val="Standardnpsmoodstavce"/>
    <w:link w:val="Zpat"/>
    <w:semiHidden/>
    <w:rsid w:val="006D67BE"/>
  </w:style>
  <w:style w:type="character" w:customStyle="1" w:styleId="PodtitulChar">
    <w:name w:val="Podtitul Char"/>
    <w:basedOn w:val="Standardnpsmoodstavce"/>
    <w:link w:val="Podtitul"/>
    <w:rsid w:val="006D67BE"/>
    <w:rPr>
      <w:rFonts w:ascii="Arial" w:hAnsi="Arial"/>
      <w:i/>
      <w:kern w:val="28"/>
      <w:sz w:val="28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67BE"/>
    <w:rPr>
      <w:rFonts w:ascii="Tahoma" w:hAnsi="Tahoma"/>
      <w:shd w:val="clear" w:color="auto" w:fill="000080"/>
    </w:rPr>
  </w:style>
  <w:style w:type="character" w:customStyle="1" w:styleId="TextkomenteChar">
    <w:name w:val="Text komentáře Char"/>
    <w:basedOn w:val="Standardnpsmoodstavce"/>
    <w:link w:val="Textkomente"/>
    <w:semiHidden/>
    <w:rsid w:val="006D67BE"/>
  </w:style>
  <w:style w:type="character" w:customStyle="1" w:styleId="TextmakraChar">
    <w:name w:val="Text makra Char"/>
    <w:basedOn w:val="Standardnpsmoodstavce"/>
    <w:link w:val="Textmakra"/>
    <w:semiHidden/>
    <w:rsid w:val="006D67BE"/>
    <w:rPr>
      <w:rFonts w:ascii="Courier New" w:hAnsi="Courier New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D67BE"/>
    <w:rPr>
      <w:sz w:val="18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D67BE"/>
    <w:rPr>
      <w:sz w:val="18"/>
    </w:rPr>
  </w:style>
  <w:style w:type="character" w:customStyle="1" w:styleId="ZhlavzprvyChar">
    <w:name w:val="Záhlaví zprávy Char"/>
    <w:basedOn w:val="Standardnpsmoodstavce"/>
    <w:link w:val="Zhlavzprvy"/>
    <w:semiHidden/>
    <w:rsid w:val="006D67BE"/>
    <w:rPr>
      <w:rFonts w:ascii="Arial" w:hAnsi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6D67BE"/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D67BE"/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D67BE"/>
    <w:rPr>
      <w:rFonts w:ascii="Verdana" w:hAnsi="Verdana"/>
      <w:color w:val="005285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D67BE"/>
  </w:style>
  <w:style w:type="paragraph" w:customStyle="1" w:styleId="Text">
    <w:name w:val="Text"/>
    <w:rsid w:val="00826957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paragraph" w:customStyle="1" w:styleId="DefaultText">
    <w:name w:val="Default Text"/>
    <w:basedOn w:val="Normln"/>
    <w:uiPriority w:val="99"/>
    <w:rsid w:val="001F1A6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semiHidden="0" w:uiPriority="0" w:unhideWhenUsed="0" w:qFormat="1"/>
    <w:lsdException w:name="table of figures" w:uiPriority="0"/>
    <w:lsdException w:name="envelope addres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67BE"/>
  </w:style>
  <w:style w:type="paragraph" w:styleId="Nadpis1">
    <w:name w:val="heading 1"/>
    <w:basedOn w:val="Normln"/>
    <w:next w:val="Normln"/>
    <w:link w:val="Nadpis1Char"/>
    <w:autoRedefine/>
    <w:qFormat/>
    <w:rsid w:val="006D67BE"/>
    <w:pPr>
      <w:keepNext/>
      <w:numPr>
        <w:numId w:val="45"/>
      </w:numPr>
      <w:spacing w:before="240" w:after="12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6D67BE"/>
    <w:pPr>
      <w:keepNext/>
      <w:numPr>
        <w:ilvl w:val="1"/>
        <w:numId w:val="45"/>
      </w:numPr>
      <w:spacing w:before="160" w:after="120"/>
      <w:outlineLvl w:val="1"/>
    </w:pPr>
    <w:rPr>
      <w:rFonts w:ascii="Arial" w:hAnsi="Arial"/>
      <w:b/>
      <w:kern w:val="28"/>
      <w:sz w:val="24"/>
    </w:rPr>
  </w:style>
  <w:style w:type="paragraph" w:styleId="Nadpis3">
    <w:name w:val="heading 3"/>
    <w:basedOn w:val="Normln"/>
    <w:next w:val="Normln"/>
    <w:link w:val="Nadpis3Char"/>
    <w:autoRedefine/>
    <w:qFormat/>
    <w:rsid w:val="006D67BE"/>
    <w:pPr>
      <w:keepNext/>
      <w:numPr>
        <w:ilvl w:val="2"/>
        <w:numId w:val="45"/>
      </w:numPr>
      <w:spacing w:before="120" w:after="80"/>
      <w:outlineLvl w:val="2"/>
    </w:pPr>
    <w:rPr>
      <w:rFonts w:ascii="Arial" w:hAnsi="Arial"/>
      <w:b/>
      <w:i/>
      <w:kern w:val="28"/>
      <w:sz w:val="24"/>
    </w:rPr>
  </w:style>
  <w:style w:type="paragraph" w:styleId="Nadpis4">
    <w:name w:val="heading 4"/>
    <w:basedOn w:val="Normln"/>
    <w:next w:val="Normln"/>
    <w:link w:val="Nadpis4Char"/>
    <w:autoRedefine/>
    <w:qFormat/>
    <w:rsid w:val="006D67BE"/>
    <w:pPr>
      <w:keepNext/>
      <w:numPr>
        <w:ilvl w:val="3"/>
        <w:numId w:val="45"/>
      </w:numPr>
      <w:spacing w:before="120" w:after="80"/>
      <w:outlineLvl w:val="3"/>
    </w:pPr>
    <w:rPr>
      <w:rFonts w:ascii="Arial" w:hAnsi="Arial"/>
      <w:b/>
      <w:kern w:val="28"/>
    </w:rPr>
  </w:style>
  <w:style w:type="paragraph" w:styleId="Nadpis5">
    <w:name w:val="heading 5"/>
    <w:basedOn w:val="Normln"/>
    <w:next w:val="Normln"/>
    <w:link w:val="Nadpis5Char"/>
    <w:qFormat/>
    <w:rsid w:val="006D67BE"/>
    <w:pPr>
      <w:keepNext/>
      <w:numPr>
        <w:ilvl w:val="4"/>
        <w:numId w:val="45"/>
      </w:numPr>
      <w:spacing w:before="120" w:after="80"/>
      <w:outlineLvl w:val="4"/>
    </w:pPr>
    <w:rPr>
      <w:rFonts w:ascii="Arial" w:hAnsi="Arial"/>
      <w:kern w:val="28"/>
    </w:rPr>
  </w:style>
  <w:style w:type="paragraph" w:styleId="Nadpis6">
    <w:name w:val="heading 6"/>
    <w:basedOn w:val="Normln"/>
    <w:next w:val="Zkladntext"/>
    <w:link w:val="Nadpis6Char"/>
    <w:qFormat/>
    <w:rsid w:val="006D67BE"/>
    <w:pPr>
      <w:keepNext/>
      <w:numPr>
        <w:ilvl w:val="5"/>
        <w:numId w:val="45"/>
      </w:numPr>
      <w:spacing w:before="120" w:after="80"/>
      <w:outlineLvl w:val="5"/>
    </w:pPr>
    <w:rPr>
      <w:rFonts w:ascii="Arial" w:hAnsi="Arial"/>
      <w:b/>
      <w:i/>
      <w:kern w:val="28"/>
    </w:rPr>
  </w:style>
  <w:style w:type="paragraph" w:styleId="Nadpis7">
    <w:name w:val="heading 7"/>
    <w:basedOn w:val="Normln"/>
    <w:next w:val="Zkladntext"/>
    <w:link w:val="Nadpis7Char"/>
    <w:qFormat/>
    <w:rsid w:val="006D67BE"/>
    <w:pPr>
      <w:keepNext/>
      <w:numPr>
        <w:ilvl w:val="6"/>
        <w:numId w:val="45"/>
      </w:numPr>
      <w:spacing w:before="80" w:after="60"/>
      <w:outlineLvl w:val="6"/>
    </w:pPr>
    <w:rPr>
      <w:b/>
      <w:kern w:val="28"/>
    </w:rPr>
  </w:style>
  <w:style w:type="paragraph" w:styleId="Nadpis8">
    <w:name w:val="heading 8"/>
    <w:basedOn w:val="Normln"/>
    <w:next w:val="Zkladntext"/>
    <w:link w:val="Nadpis8Char"/>
    <w:qFormat/>
    <w:rsid w:val="006D67BE"/>
    <w:pPr>
      <w:keepNext/>
      <w:numPr>
        <w:ilvl w:val="7"/>
        <w:numId w:val="45"/>
      </w:numPr>
      <w:spacing w:before="80" w:after="60"/>
      <w:outlineLvl w:val="7"/>
    </w:pPr>
    <w:rPr>
      <w:b/>
      <w:i/>
      <w:kern w:val="28"/>
    </w:rPr>
  </w:style>
  <w:style w:type="paragraph" w:styleId="Nadpis9">
    <w:name w:val="heading 9"/>
    <w:basedOn w:val="Normln"/>
    <w:next w:val="Zkladntext"/>
    <w:link w:val="Nadpis9Char"/>
    <w:qFormat/>
    <w:rsid w:val="006D67BE"/>
    <w:pPr>
      <w:keepNext/>
      <w:numPr>
        <w:ilvl w:val="8"/>
        <w:numId w:val="45"/>
      </w:numPr>
      <w:spacing w:before="80" w:after="60"/>
      <w:outlineLvl w:val="8"/>
    </w:pPr>
    <w:rPr>
      <w:b/>
      <w:i/>
      <w:kern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">
    <w:name w:val="TextOdst"/>
    <w:basedOn w:val="Normln"/>
    <w:autoRedefine/>
    <w:qFormat/>
    <w:rsid w:val="00914547"/>
    <w:pPr>
      <w:spacing w:after="120"/>
      <w:ind w:firstLine="397"/>
    </w:pPr>
  </w:style>
  <w:style w:type="character" w:customStyle="1" w:styleId="Nadpis3Char">
    <w:name w:val="Nadpis 3 Char"/>
    <w:basedOn w:val="Standardnpsmoodstavce"/>
    <w:link w:val="Nadpis3"/>
    <w:rsid w:val="006D67BE"/>
    <w:rPr>
      <w:rFonts w:ascii="Arial" w:hAnsi="Arial"/>
      <w:b/>
      <w:i/>
      <w:kern w:val="28"/>
      <w:sz w:val="24"/>
    </w:rPr>
  </w:style>
  <w:style w:type="paragraph" w:styleId="Zkladntext">
    <w:name w:val="Body Text"/>
    <w:aliases w:val="text"/>
    <w:basedOn w:val="Normln"/>
    <w:link w:val="ZkladntextChar"/>
    <w:semiHidden/>
    <w:rsid w:val="006D67BE"/>
    <w:pPr>
      <w:spacing w:after="160"/>
    </w:pPr>
  </w:style>
  <w:style w:type="paragraph" w:styleId="Adresanaoblku">
    <w:name w:val="envelope address"/>
    <w:basedOn w:val="Normln"/>
    <w:semiHidden/>
    <w:rsid w:val="006D67BE"/>
    <w:pPr>
      <w:framePr w:w="7920" w:h="1980" w:hRule="exact" w:hSpace="180" w:wrap="auto" w:hAnchor="page" w:xAlign="center" w:yAlign="bottom"/>
      <w:ind w:left="2880"/>
    </w:pPr>
  </w:style>
  <w:style w:type="character" w:styleId="slodku">
    <w:name w:val="line number"/>
    <w:semiHidden/>
    <w:rsid w:val="006D67BE"/>
    <w:rPr>
      <w:rFonts w:ascii="Arial" w:hAnsi="Arial"/>
      <w:sz w:val="18"/>
    </w:rPr>
  </w:style>
  <w:style w:type="character" w:styleId="slostrnky">
    <w:name w:val="page number"/>
    <w:semiHidden/>
    <w:rsid w:val="006D67BE"/>
    <w:rPr>
      <w:b/>
    </w:rPr>
  </w:style>
  <w:style w:type="paragraph" w:styleId="Seznam">
    <w:name w:val="List"/>
    <w:basedOn w:val="Zkladntext"/>
    <w:semiHidden/>
    <w:rsid w:val="006D67BE"/>
    <w:pPr>
      <w:tabs>
        <w:tab w:val="left" w:pos="720"/>
      </w:tabs>
      <w:spacing w:after="80"/>
      <w:ind w:left="720" w:hanging="360"/>
    </w:pPr>
  </w:style>
  <w:style w:type="paragraph" w:styleId="slovanseznam">
    <w:name w:val="List Number"/>
    <w:basedOn w:val="Seznam"/>
    <w:semiHidden/>
    <w:rsid w:val="006D67BE"/>
    <w:pPr>
      <w:tabs>
        <w:tab w:val="clear" w:pos="720"/>
      </w:tabs>
      <w:spacing w:after="160"/>
    </w:pPr>
  </w:style>
  <w:style w:type="paragraph" w:styleId="slovanseznam2">
    <w:name w:val="List Number 2"/>
    <w:basedOn w:val="slovanseznam"/>
    <w:semiHidden/>
    <w:rsid w:val="006D67BE"/>
    <w:pPr>
      <w:ind w:left="1080"/>
    </w:pPr>
  </w:style>
  <w:style w:type="paragraph" w:styleId="slovanseznam3">
    <w:name w:val="List Number 3"/>
    <w:basedOn w:val="slovanseznam"/>
    <w:semiHidden/>
    <w:rsid w:val="006D67BE"/>
    <w:pPr>
      <w:ind w:left="1440"/>
    </w:pPr>
  </w:style>
  <w:style w:type="paragraph" w:styleId="slovanseznam4">
    <w:name w:val="List Number 4"/>
    <w:basedOn w:val="slovanseznam"/>
    <w:semiHidden/>
    <w:rsid w:val="006D67BE"/>
    <w:pPr>
      <w:ind w:left="1800"/>
    </w:pPr>
  </w:style>
  <w:style w:type="paragraph" w:styleId="slovanseznam5">
    <w:name w:val="List Number 5"/>
    <w:basedOn w:val="slovanseznam"/>
    <w:semiHidden/>
    <w:rsid w:val="006D67BE"/>
    <w:pPr>
      <w:ind w:left="2160"/>
    </w:pPr>
  </w:style>
  <w:style w:type="paragraph" w:styleId="Datum">
    <w:name w:val="Date"/>
    <w:basedOn w:val="Zkladntext"/>
    <w:link w:val="DatumChar"/>
    <w:semiHidden/>
    <w:rsid w:val="006D67BE"/>
    <w:pPr>
      <w:spacing w:before="480"/>
    </w:pPr>
    <w:rPr>
      <w:b/>
    </w:rPr>
  </w:style>
  <w:style w:type="paragraph" w:customStyle="1" w:styleId="Nadpiszkladn">
    <w:name w:val="Nadpis základní"/>
    <w:basedOn w:val="Normln"/>
    <w:next w:val="Zkladntext"/>
    <w:rsid w:val="006D67BE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Nadpisoddlu">
    <w:name w:val="Nadpis oddílu"/>
    <w:basedOn w:val="Nadpiszkladn"/>
    <w:rsid w:val="006D67BE"/>
    <w:pPr>
      <w:spacing w:after="80"/>
    </w:pPr>
    <w:rPr>
      <w:sz w:val="28"/>
    </w:rPr>
  </w:style>
  <w:style w:type="paragraph" w:styleId="Hlavikaobsahu">
    <w:name w:val="toa heading"/>
    <w:basedOn w:val="Nadpisoddlu"/>
    <w:next w:val="Seznamcitac"/>
    <w:semiHidden/>
    <w:rsid w:val="006D67BE"/>
  </w:style>
  <w:style w:type="paragraph" w:styleId="Seznamcitac">
    <w:name w:val="table of authorities"/>
    <w:basedOn w:val="Normln"/>
    <w:semiHidden/>
    <w:rsid w:val="006D67BE"/>
    <w:pPr>
      <w:tabs>
        <w:tab w:val="right" w:leader="dot" w:pos="8640"/>
      </w:tabs>
      <w:ind w:left="360" w:hanging="360"/>
    </w:pPr>
  </w:style>
  <w:style w:type="paragraph" w:styleId="Rejstk1">
    <w:name w:val="index 1"/>
    <w:basedOn w:val="Normln"/>
    <w:autoRedefine/>
    <w:semiHidden/>
    <w:rsid w:val="006D67BE"/>
    <w:pPr>
      <w:tabs>
        <w:tab w:val="right" w:leader="dot" w:pos="3960"/>
      </w:tabs>
      <w:ind w:left="720" w:hanging="720"/>
    </w:pPr>
  </w:style>
  <w:style w:type="paragraph" w:styleId="Hlavikarejstku">
    <w:name w:val="index heading"/>
    <w:basedOn w:val="Normln"/>
    <w:next w:val="Rejstk1"/>
    <w:semiHidden/>
    <w:rsid w:val="006D67BE"/>
    <w:pPr>
      <w:keepNext/>
      <w:spacing w:before="240"/>
    </w:pPr>
    <w:rPr>
      <w:rFonts w:ascii="Arial" w:hAnsi="Arial"/>
      <w:b/>
      <w:kern w:val="28"/>
      <w:sz w:val="28"/>
    </w:rPr>
  </w:style>
  <w:style w:type="character" w:customStyle="1" w:styleId="Hornindex">
    <w:name w:val="Horní index"/>
    <w:rsid w:val="006D67BE"/>
    <w:rPr>
      <w:vertAlign w:val="superscript"/>
    </w:rPr>
  </w:style>
  <w:style w:type="character" w:styleId="Hypertextovodkaz">
    <w:name w:val="Hyperlink"/>
    <w:basedOn w:val="Standardnpsmoodstavce"/>
    <w:uiPriority w:val="99"/>
    <w:rsid w:val="006D67BE"/>
    <w:rPr>
      <w:color w:val="0000FF"/>
      <w:u w:val="single"/>
    </w:rPr>
  </w:style>
  <w:style w:type="paragraph" w:customStyle="1" w:styleId="Nadpisdokumentu">
    <w:name w:val="Nadpis dokumentu"/>
    <w:basedOn w:val="Normln"/>
    <w:rsid w:val="006D67BE"/>
    <w:pPr>
      <w:keepNext/>
      <w:spacing w:before="240" w:after="360"/>
    </w:pPr>
    <w:rPr>
      <w:b/>
      <w:kern w:val="28"/>
      <w:sz w:val="36"/>
    </w:rPr>
  </w:style>
  <w:style w:type="paragraph" w:styleId="Nzev">
    <w:name w:val="Title"/>
    <w:basedOn w:val="Nadpiszkladn"/>
    <w:link w:val="NzevChar"/>
    <w:rsid w:val="006D67BE"/>
    <w:pPr>
      <w:spacing w:before="360" w:after="160"/>
      <w:jc w:val="center"/>
    </w:pPr>
    <w:rPr>
      <w:sz w:val="40"/>
    </w:rPr>
  </w:style>
  <w:style w:type="paragraph" w:customStyle="1" w:styleId="Nzevsti">
    <w:name w:val="Název části"/>
    <w:basedOn w:val="Nadpiszkladn"/>
    <w:next w:val="Normln"/>
    <w:rsid w:val="006D67BE"/>
    <w:pPr>
      <w:spacing w:before="600"/>
      <w:jc w:val="center"/>
    </w:pPr>
  </w:style>
  <w:style w:type="paragraph" w:customStyle="1" w:styleId="Nzevkapitoly">
    <w:name w:val="Název kapitoly"/>
    <w:basedOn w:val="Normln"/>
    <w:next w:val="Normln"/>
    <w:rsid w:val="006D67BE"/>
    <w:pPr>
      <w:keepNext/>
      <w:keepLines/>
      <w:spacing w:before="600"/>
      <w:jc w:val="center"/>
    </w:pPr>
    <w:rPr>
      <w:rFonts w:ascii="Arial" w:hAnsi="Arial"/>
      <w:b/>
      <w:kern w:val="28"/>
      <w:sz w:val="32"/>
    </w:rPr>
  </w:style>
  <w:style w:type="paragraph" w:customStyle="1" w:styleId="Nzevnaoblce">
    <w:name w:val="Název na obálce"/>
    <w:basedOn w:val="Nadpiszkladn"/>
    <w:next w:val="Normln"/>
    <w:rsid w:val="006D67BE"/>
    <w:pPr>
      <w:spacing w:before="720" w:after="160"/>
      <w:jc w:val="center"/>
    </w:pPr>
    <w:rPr>
      <w:sz w:val="48"/>
    </w:rPr>
  </w:style>
  <w:style w:type="paragraph" w:styleId="Normlnodsazen">
    <w:name w:val="Normal Indent"/>
    <w:basedOn w:val="Normln"/>
    <w:semiHidden/>
    <w:rsid w:val="006D67BE"/>
    <w:pPr>
      <w:spacing w:line="280" w:lineRule="exact"/>
      <w:ind w:left="1080"/>
    </w:pPr>
  </w:style>
  <w:style w:type="paragraph" w:customStyle="1" w:styleId="Obrzek">
    <w:name w:val="Obrázek"/>
    <w:basedOn w:val="Zkladntext"/>
    <w:next w:val="Titulek"/>
    <w:rsid w:val="006D67BE"/>
    <w:pPr>
      <w:keepNext/>
    </w:pPr>
  </w:style>
  <w:style w:type="paragraph" w:styleId="Titulek">
    <w:name w:val="caption"/>
    <w:basedOn w:val="Normln"/>
    <w:next w:val="Zkladntext"/>
    <w:qFormat/>
    <w:rsid w:val="006D67BE"/>
    <w:pPr>
      <w:keepNext/>
      <w:spacing w:before="120" w:after="160"/>
    </w:pPr>
    <w:rPr>
      <w:i/>
      <w:sz w:val="18"/>
    </w:rPr>
  </w:style>
  <w:style w:type="paragraph" w:styleId="Obsah1">
    <w:name w:val="toc 1"/>
    <w:basedOn w:val="Normln"/>
    <w:autoRedefine/>
    <w:uiPriority w:val="39"/>
    <w:rsid w:val="006D67BE"/>
    <w:pPr>
      <w:spacing w:before="120" w:after="120"/>
    </w:pPr>
    <w:rPr>
      <w:b/>
      <w:caps/>
    </w:rPr>
  </w:style>
  <w:style w:type="paragraph" w:styleId="Obsah2">
    <w:name w:val="toc 2"/>
    <w:basedOn w:val="Normln"/>
    <w:autoRedefine/>
    <w:uiPriority w:val="39"/>
    <w:rsid w:val="006D67BE"/>
    <w:pPr>
      <w:ind w:left="200"/>
    </w:pPr>
    <w:rPr>
      <w:smallCaps/>
    </w:rPr>
  </w:style>
  <w:style w:type="paragraph" w:styleId="Obsah3">
    <w:name w:val="toc 3"/>
    <w:basedOn w:val="Normln"/>
    <w:autoRedefine/>
    <w:uiPriority w:val="39"/>
    <w:rsid w:val="006D67BE"/>
    <w:pPr>
      <w:ind w:left="400"/>
    </w:pPr>
    <w:rPr>
      <w:i/>
    </w:rPr>
  </w:style>
  <w:style w:type="paragraph" w:styleId="Obsah4">
    <w:name w:val="toc 4"/>
    <w:basedOn w:val="Normln"/>
    <w:autoRedefine/>
    <w:uiPriority w:val="39"/>
    <w:rsid w:val="006D67BE"/>
    <w:pPr>
      <w:ind w:left="600"/>
    </w:pPr>
    <w:rPr>
      <w:sz w:val="18"/>
    </w:rPr>
  </w:style>
  <w:style w:type="paragraph" w:styleId="Obsah5">
    <w:name w:val="toc 5"/>
    <w:basedOn w:val="Normln"/>
    <w:autoRedefine/>
    <w:uiPriority w:val="39"/>
    <w:rsid w:val="006D67BE"/>
    <w:pPr>
      <w:ind w:left="800"/>
    </w:pPr>
    <w:rPr>
      <w:sz w:val="18"/>
    </w:rPr>
  </w:style>
  <w:style w:type="paragraph" w:styleId="Obsah6">
    <w:name w:val="toc 6"/>
    <w:basedOn w:val="Normln"/>
    <w:autoRedefine/>
    <w:uiPriority w:val="39"/>
    <w:rsid w:val="006D67BE"/>
    <w:pPr>
      <w:ind w:left="1000"/>
    </w:pPr>
    <w:rPr>
      <w:sz w:val="18"/>
    </w:rPr>
  </w:style>
  <w:style w:type="paragraph" w:styleId="Obsah7">
    <w:name w:val="toc 7"/>
    <w:basedOn w:val="Normln"/>
    <w:autoRedefine/>
    <w:uiPriority w:val="39"/>
    <w:rsid w:val="006D67BE"/>
    <w:pPr>
      <w:ind w:left="1200"/>
    </w:pPr>
    <w:rPr>
      <w:sz w:val="18"/>
    </w:rPr>
  </w:style>
  <w:style w:type="paragraph" w:styleId="Obsah8">
    <w:name w:val="toc 8"/>
    <w:basedOn w:val="Normln"/>
    <w:autoRedefine/>
    <w:uiPriority w:val="39"/>
    <w:rsid w:val="006D67BE"/>
    <w:pPr>
      <w:ind w:left="1400"/>
    </w:pPr>
    <w:rPr>
      <w:sz w:val="18"/>
    </w:rPr>
  </w:style>
  <w:style w:type="paragraph" w:styleId="Obsah9">
    <w:name w:val="toc 9"/>
    <w:basedOn w:val="Normln"/>
    <w:autoRedefine/>
    <w:uiPriority w:val="39"/>
    <w:rsid w:val="006D67BE"/>
    <w:pPr>
      <w:ind w:left="1600"/>
    </w:pPr>
    <w:rPr>
      <w:sz w:val="18"/>
    </w:rPr>
  </w:style>
  <w:style w:type="paragraph" w:customStyle="1" w:styleId="Obsahzkladn">
    <w:name w:val="Obsah základní"/>
    <w:basedOn w:val="Normln"/>
    <w:rsid w:val="006D67BE"/>
    <w:pPr>
      <w:tabs>
        <w:tab w:val="right" w:leader="dot" w:pos="8640"/>
      </w:tabs>
    </w:pPr>
  </w:style>
  <w:style w:type="paragraph" w:customStyle="1" w:styleId="odrka">
    <w:name w:val="odrážka"/>
    <w:basedOn w:val="Normln"/>
    <w:pPr>
      <w:ind w:left="822" w:hanging="113"/>
    </w:pPr>
  </w:style>
  <w:style w:type="paragraph" w:customStyle="1" w:styleId="Oznaensti">
    <w:name w:val="Označení části"/>
    <w:basedOn w:val="Nadpiszkladn"/>
    <w:next w:val="Normln"/>
    <w:rsid w:val="006D67BE"/>
    <w:pPr>
      <w:spacing w:before="600" w:after="160"/>
      <w:jc w:val="center"/>
    </w:pPr>
    <w:rPr>
      <w:b w:val="0"/>
      <w:sz w:val="24"/>
      <w:u w:val="single"/>
    </w:rPr>
  </w:style>
  <w:style w:type="paragraph" w:customStyle="1" w:styleId="Oznaenkapitoly">
    <w:name w:val="Označení kapitoly"/>
    <w:basedOn w:val="Normln"/>
    <w:next w:val="Normln"/>
    <w:rsid w:val="006D67BE"/>
    <w:pPr>
      <w:keepNext/>
      <w:spacing w:before="360"/>
      <w:jc w:val="center"/>
    </w:pPr>
    <w:rPr>
      <w:rFonts w:ascii="Arial" w:hAnsi="Arial"/>
      <w:b/>
      <w:kern w:val="28"/>
      <w:sz w:val="24"/>
      <w:u w:val="single"/>
    </w:rPr>
  </w:style>
  <w:style w:type="paragraph" w:customStyle="1" w:styleId="Oznaenoddlu">
    <w:name w:val="Označení oddílu"/>
    <w:basedOn w:val="Nadpiszkladn"/>
    <w:next w:val="Zkladntext"/>
    <w:rsid w:val="006D67BE"/>
    <w:pPr>
      <w:spacing w:after="360"/>
      <w:jc w:val="center"/>
    </w:pPr>
  </w:style>
  <w:style w:type="paragraph" w:styleId="Zpat">
    <w:name w:val="footer"/>
    <w:basedOn w:val="Normln"/>
    <w:link w:val="ZpatChar"/>
    <w:semiHidden/>
    <w:rsid w:val="006D67BE"/>
    <w:pPr>
      <w:keepLines/>
      <w:tabs>
        <w:tab w:val="center" w:pos="4320"/>
        <w:tab w:val="right" w:pos="8640"/>
      </w:tabs>
    </w:pPr>
  </w:style>
  <w:style w:type="paragraph" w:customStyle="1" w:styleId="Patalichstrnky">
    <w:name w:val="Pata liché stránky"/>
    <w:basedOn w:val="Zpat"/>
    <w:rsid w:val="006D67BE"/>
    <w:pPr>
      <w:tabs>
        <w:tab w:val="right" w:pos="0"/>
      </w:tabs>
      <w:jc w:val="right"/>
    </w:pPr>
  </w:style>
  <w:style w:type="paragraph" w:customStyle="1" w:styleId="Pataprvnstrnky">
    <w:name w:val="Pata první stránky"/>
    <w:basedOn w:val="Zpat"/>
    <w:rsid w:val="006D67BE"/>
    <w:pPr>
      <w:tabs>
        <w:tab w:val="clear" w:pos="8640"/>
      </w:tabs>
      <w:jc w:val="center"/>
    </w:pPr>
  </w:style>
  <w:style w:type="paragraph" w:customStyle="1" w:styleId="Patasudstrnky">
    <w:name w:val="Pata sudé stránky"/>
    <w:basedOn w:val="Zpat"/>
    <w:rsid w:val="006D67BE"/>
  </w:style>
  <w:style w:type="paragraph" w:styleId="Podtitul">
    <w:name w:val="Subtitle"/>
    <w:basedOn w:val="Nzev"/>
    <w:next w:val="Zkladntext"/>
    <w:link w:val="PodtitulChar"/>
    <w:rsid w:val="006D67BE"/>
    <w:pPr>
      <w:spacing w:before="0" w:after="240"/>
    </w:pPr>
    <w:rPr>
      <w:b w:val="0"/>
      <w:i/>
      <w:sz w:val="28"/>
    </w:rPr>
  </w:style>
  <w:style w:type="paragraph" w:customStyle="1" w:styleId="Podtitulsti">
    <w:name w:val="Podtitul části"/>
    <w:basedOn w:val="Normln"/>
    <w:next w:val="Zkladntext"/>
    <w:rsid w:val="006D67BE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customStyle="1" w:styleId="Podtitulkapitoly">
    <w:name w:val="Podtitul kapitoly"/>
    <w:basedOn w:val="Normln"/>
    <w:next w:val="Zkladntext"/>
    <w:rsid w:val="006D67BE"/>
    <w:pPr>
      <w:keepNext/>
      <w:keepLines/>
      <w:spacing w:before="360" w:after="360"/>
      <w:jc w:val="center"/>
    </w:pPr>
    <w:rPr>
      <w:rFonts w:ascii="Arial" w:hAnsi="Arial"/>
      <w:i/>
      <w:kern w:val="28"/>
      <w:sz w:val="28"/>
    </w:rPr>
  </w:style>
  <w:style w:type="paragraph" w:customStyle="1" w:styleId="Podtitulnaoblce">
    <w:name w:val="Podtitul na obálce"/>
    <w:basedOn w:val="Normln"/>
    <w:next w:val="Zkladntext"/>
    <w:rsid w:val="006D67BE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kraovnseznamu">
    <w:name w:val="List Continue"/>
    <w:basedOn w:val="Seznam"/>
    <w:semiHidden/>
    <w:rsid w:val="006D67BE"/>
    <w:pPr>
      <w:tabs>
        <w:tab w:val="clear" w:pos="720"/>
      </w:tabs>
      <w:spacing w:after="160"/>
    </w:pPr>
  </w:style>
  <w:style w:type="paragraph" w:styleId="Pokraovnseznamu2">
    <w:name w:val="List Continue 2"/>
    <w:basedOn w:val="Pokraovnseznamu"/>
    <w:semiHidden/>
    <w:rsid w:val="006D67BE"/>
    <w:pPr>
      <w:ind w:left="1080"/>
    </w:pPr>
  </w:style>
  <w:style w:type="paragraph" w:styleId="Pokraovnseznamu3">
    <w:name w:val="List Continue 3"/>
    <w:basedOn w:val="Pokraovnseznamu"/>
    <w:semiHidden/>
    <w:rsid w:val="006D67BE"/>
    <w:pPr>
      <w:ind w:left="1440"/>
    </w:pPr>
  </w:style>
  <w:style w:type="paragraph" w:styleId="Pokraovnseznamu4">
    <w:name w:val="List Continue 4"/>
    <w:basedOn w:val="Pokraovnseznamu"/>
    <w:semiHidden/>
    <w:rsid w:val="006D67BE"/>
    <w:pPr>
      <w:ind w:left="1800"/>
    </w:pPr>
  </w:style>
  <w:style w:type="paragraph" w:styleId="Pokraovnseznamu5">
    <w:name w:val="List Continue 5"/>
    <w:basedOn w:val="Pokraovnseznamu"/>
    <w:semiHidden/>
    <w:rsid w:val="006D67BE"/>
    <w:pPr>
      <w:ind w:left="2160"/>
    </w:pPr>
  </w:style>
  <w:style w:type="paragraph" w:customStyle="1" w:styleId="Poslednblokcitace">
    <w:name w:val="Poslední blok citace"/>
    <w:basedOn w:val="Normln"/>
    <w:next w:val="Zkladntext"/>
    <w:rsid w:val="006D67BE"/>
    <w:pPr>
      <w:keepLines/>
      <w:spacing w:after="240"/>
      <w:ind w:left="720" w:right="720"/>
    </w:pPr>
    <w:rPr>
      <w:i/>
    </w:rPr>
  </w:style>
  <w:style w:type="paragraph" w:customStyle="1" w:styleId="Poslednsloseznamu">
    <w:name w:val="Poslední číslo seznamu"/>
    <w:basedOn w:val="slovanseznam"/>
    <w:next w:val="Zkladntext"/>
    <w:rsid w:val="006D67BE"/>
    <w:pPr>
      <w:spacing w:after="240"/>
    </w:pPr>
  </w:style>
  <w:style w:type="paragraph" w:styleId="Seznamsodrkami">
    <w:name w:val="List Bullet"/>
    <w:basedOn w:val="Seznam"/>
    <w:autoRedefine/>
    <w:semiHidden/>
    <w:rsid w:val="006D67BE"/>
    <w:pPr>
      <w:tabs>
        <w:tab w:val="clear" w:pos="720"/>
      </w:tabs>
      <w:spacing w:after="160"/>
    </w:pPr>
  </w:style>
  <w:style w:type="paragraph" w:customStyle="1" w:styleId="Poslednodrkaseznamu">
    <w:name w:val="Poslední odrážka seznamu"/>
    <w:basedOn w:val="Seznamsodrkami"/>
    <w:next w:val="Zkladntext"/>
    <w:rsid w:val="006D67BE"/>
    <w:pPr>
      <w:spacing w:after="240"/>
    </w:pPr>
  </w:style>
  <w:style w:type="paragraph" w:customStyle="1" w:styleId="Poslednseznam">
    <w:name w:val="Poslední seznam"/>
    <w:basedOn w:val="Seznam"/>
    <w:next w:val="Zkladntext"/>
    <w:rsid w:val="006D67BE"/>
    <w:pPr>
      <w:spacing w:after="240"/>
    </w:pPr>
  </w:style>
  <w:style w:type="paragraph" w:customStyle="1" w:styleId="Poslednzkladntext">
    <w:name w:val="Poslední základní text"/>
    <w:basedOn w:val="Zkladntext"/>
    <w:rsid w:val="006D67BE"/>
    <w:pPr>
      <w:keepNext/>
    </w:pPr>
  </w:style>
  <w:style w:type="paragraph" w:customStyle="1" w:styleId="Prvnblokcitace">
    <w:name w:val="První blok citace"/>
    <w:basedOn w:val="Normln"/>
    <w:next w:val="Normln"/>
    <w:rsid w:val="006D67BE"/>
    <w:pPr>
      <w:keepLines/>
      <w:spacing w:before="120" w:after="160"/>
      <w:ind w:left="720" w:right="720"/>
    </w:pPr>
    <w:rPr>
      <w:i/>
    </w:rPr>
  </w:style>
  <w:style w:type="paragraph" w:customStyle="1" w:styleId="Prvnsloseznamu">
    <w:name w:val="První číslo seznamu"/>
    <w:basedOn w:val="slovanseznam"/>
    <w:next w:val="slovanseznam"/>
    <w:rsid w:val="006D67BE"/>
    <w:pPr>
      <w:spacing w:before="80"/>
    </w:pPr>
  </w:style>
  <w:style w:type="paragraph" w:customStyle="1" w:styleId="Prvnodrkaseznamu">
    <w:name w:val="První odrážka seznamu"/>
    <w:basedOn w:val="Seznamsodrkami"/>
    <w:next w:val="Seznamsodrkami"/>
    <w:rsid w:val="006D67BE"/>
    <w:pPr>
      <w:spacing w:before="80"/>
    </w:pPr>
  </w:style>
  <w:style w:type="paragraph" w:customStyle="1" w:styleId="Prvnseznam">
    <w:name w:val="První seznam"/>
    <w:basedOn w:val="Seznam"/>
    <w:next w:val="Seznam"/>
    <w:rsid w:val="006D67BE"/>
    <w:pPr>
      <w:spacing w:before="80"/>
    </w:pPr>
  </w:style>
  <w:style w:type="paragraph" w:customStyle="1" w:styleId="Pedmt">
    <w:name w:val="Předmět"/>
    <w:basedOn w:val="Zkladntext"/>
    <w:next w:val="Zkladntext"/>
    <w:rsid w:val="006D67BE"/>
    <w:rPr>
      <w:i/>
      <w:u w:val="single"/>
    </w:rPr>
  </w:style>
  <w:style w:type="paragraph" w:customStyle="1" w:styleId="pedsazen">
    <w:name w:val="předsazený"/>
    <w:basedOn w:val="Normln"/>
    <w:rsid w:val="006D67BE"/>
    <w:pPr>
      <w:ind w:left="113" w:hanging="113"/>
    </w:pPr>
  </w:style>
  <w:style w:type="paragraph" w:styleId="Rejstk2">
    <w:name w:val="index 2"/>
    <w:basedOn w:val="Normln"/>
    <w:autoRedefine/>
    <w:semiHidden/>
    <w:rsid w:val="006D67BE"/>
    <w:pPr>
      <w:tabs>
        <w:tab w:val="right" w:leader="dot" w:pos="3960"/>
      </w:tabs>
      <w:ind w:left="1080" w:hanging="720"/>
    </w:pPr>
  </w:style>
  <w:style w:type="paragraph" w:styleId="Rejstk3">
    <w:name w:val="index 3"/>
    <w:basedOn w:val="Normln"/>
    <w:autoRedefine/>
    <w:semiHidden/>
    <w:rsid w:val="006D67BE"/>
    <w:pPr>
      <w:tabs>
        <w:tab w:val="right" w:leader="dot" w:pos="3960"/>
      </w:tabs>
      <w:ind w:left="1440" w:hanging="720"/>
    </w:pPr>
  </w:style>
  <w:style w:type="paragraph" w:styleId="Rejstk4">
    <w:name w:val="index 4"/>
    <w:basedOn w:val="Normln"/>
    <w:autoRedefine/>
    <w:semiHidden/>
    <w:rsid w:val="006D67BE"/>
    <w:pPr>
      <w:tabs>
        <w:tab w:val="right" w:leader="dot" w:pos="3960"/>
      </w:tabs>
      <w:ind w:left="1800" w:hanging="720"/>
    </w:pPr>
  </w:style>
  <w:style w:type="paragraph" w:styleId="Rejstk5">
    <w:name w:val="index 5"/>
    <w:basedOn w:val="Normln"/>
    <w:autoRedefine/>
    <w:semiHidden/>
    <w:rsid w:val="006D67BE"/>
    <w:pPr>
      <w:tabs>
        <w:tab w:val="right" w:leader="dot" w:pos="3960"/>
      </w:tabs>
      <w:ind w:left="2160" w:hanging="720"/>
    </w:pPr>
  </w:style>
  <w:style w:type="paragraph" w:styleId="Rejstk6">
    <w:name w:val="index 6"/>
    <w:basedOn w:val="Normln"/>
    <w:autoRedefine/>
    <w:semiHidden/>
    <w:rsid w:val="006D67BE"/>
    <w:pPr>
      <w:tabs>
        <w:tab w:val="right" w:leader="dot" w:pos="3960"/>
      </w:tabs>
      <w:ind w:left="1800" w:hanging="720"/>
    </w:pPr>
  </w:style>
  <w:style w:type="paragraph" w:styleId="Rejstk7">
    <w:name w:val="index 7"/>
    <w:basedOn w:val="Normln"/>
    <w:autoRedefine/>
    <w:semiHidden/>
    <w:rsid w:val="006D67BE"/>
    <w:pPr>
      <w:tabs>
        <w:tab w:val="right" w:leader="dot" w:pos="3960"/>
      </w:tabs>
      <w:ind w:left="2160" w:hanging="720"/>
    </w:pPr>
  </w:style>
  <w:style w:type="paragraph" w:styleId="Rejstk8">
    <w:name w:val="index 8"/>
    <w:basedOn w:val="Normln"/>
    <w:autoRedefine/>
    <w:semiHidden/>
    <w:rsid w:val="006D67BE"/>
    <w:pPr>
      <w:tabs>
        <w:tab w:val="right" w:leader="dot" w:pos="3960"/>
      </w:tabs>
      <w:ind w:left="2520" w:hanging="720"/>
    </w:pPr>
  </w:style>
  <w:style w:type="paragraph" w:styleId="Rejstk9">
    <w:name w:val="index 9"/>
    <w:basedOn w:val="Normln"/>
    <w:autoRedefine/>
    <w:semiHidden/>
    <w:rsid w:val="006D67BE"/>
    <w:pPr>
      <w:tabs>
        <w:tab w:val="right" w:leader="dot" w:pos="3960"/>
      </w:tabs>
      <w:ind w:left="2880" w:hanging="720"/>
    </w:pPr>
  </w:style>
  <w:style w:type="paragraph" w:customStyle="1" w:styleId="Rejstkzkladn">
    <w:name w:val="Rejstřík základní"/>
    <w:basedOn w:val="Normln"/>
    <w:rsid w:val="006D67BE"/>
    <w:pPr>
      <w:tabs>
        <w:tab w:val="right" w:leader="dot" w:pos="3960"/>
      </w:tabs>
      <w:ind w:left="720" w:hanging="720"/>
    </w:pPr>
  </w:style>
  <w:style w:type="paragraph" w:styleId="Rozloendokumentu">
    <w:name w:val="Document Map"/>
    <w:basedOn w:val="Normln"/>
    <w:link w:val="RozloendokumentuChar"/>
    <w:semiHidden/>
    <w:rsid w:val="006D67BE"/>
    <w:pPr>
      <w:shd w:val="clear" w:color="auto" w:fill="000080"/>
    </w:pPr>
    <w:rPr>
      <w:rFonts w:ascii="Tahoma" w:hAnsi="Tahoma"/>
    </w:rPr>
  </w:style>
  <w:style w:type="paragraph" w:styleId="Seznam2">
    <w:name w:val="List 2"/>
    <w:basedOn w:val="Seznam"/>
    <w:semiHidden/>
    <w:rsid w:val="006D67BE"/>
    <w:pPr>
      <w:tabs>
        <w:tab w:val="clear" w:pos="720"/>
        <w:tab w:val="left" w:pos="1080"/>
      </w:tabs>
      <w:ind w:left="1080"/>
    </w:pPr>
  </w:style>
  <w:style w:type="paragraph" w:styleId="Seznam3">
    <w:name w:val="List 3"/>
    <w:basedOn w:val="Seznam"/>
    <w:semiHidden/>
    <w:rsid w:val="006D67BE"/>
    <w:pPr>
      <w:tabs>
        <w:tab w:val="clear" w:pos="720"/>
        <w:tab w:val="left" w:pos="1440"/>
      </w:tabs>
      <w:ind w:left="1440"/>
    </w:pPr>
  </w:style>
  <w:style w:type="paragraph" w:styleId="Seznam4">
    <w:name w:val="List 4"/>
    <w:basedOn w:val="Seznam"/>
    <w:semiHidden/>
    <w:rsid w:val="006D67BE"/>
    <w:pPr>
      <w:tabs>
        <w:tab w:val="clear" w:pos="720"/>
        <w:tab w:val="left" w:pos="1800"/>
      </w:tabs>
      <w:ind w:left="1800"/>
    </w:pPr>
  </w:style>
  <w:style w:type="paragraph" w:styleId="Seznam5">
    <w:name w:val="List 5"/>
    <w:basedOn w:val="Seznam"/>
    <w:semiHidden/>
    <w:rsid w:val="006D67BE"/>
    <w:pPr>
      <w:tabs>
        <w:tab w:val="clear" w:pos="720"/>
        <w:tab w:val="left" w:pos="2160"/>
      </w:tabs>
      <w:ind w:left="2160"/>
    </w:pPr>
  </w:style>
  <w:style w:type="paragraph" w:styleId="Seznamobrzk">
    <w:name w:val="table of figures"/>
    <w:basedOn w:val="Normln"/>
    <w:semiHidden/>
    <w:rsid w:val="006D67BE"/>
    <w:pPr>
      <w:tabs>
        <w:tab w:val="right" w:leader="dot" w:pos="8640"/>
      </w:tabs>
      <w:ind w:left="720" w:hanging="720"/>
    </w:pPr>
  </w:style>
  <w:style w:type="paragraph" w:styleId="Seznamsodrkami2">
    <w:name w:val="List Bullet 2"/>
    <w:basedOn w:val="Seznamsodrkami"/>
    <w:autoRedefine/>
    <w:semiHidden/>
    <w:rsid w:val="006D67BE"/>
    <w:pPr>
      <w:ind w:left="1080"/>
    </w:pPr>
  </w:style>
  <w:style w:type="paragraph" w:styleId="Seznamsodrkami3">
    <w:name w:val="List Bullet 3"/>
    <w:basedOn w:val="Seznamsodrkami"/>
    <w:autoRedefine/>
    <w:semiHidden/>
    <w:rsid w:val="006D67BE"/>
    <w:pPr>
      <w:ind w:left="1440"/>
    </w:pPr>
  </w:style>
  <w:style w:type="paragraph" w:styleId="Seznamsodrkami4">
    <w:name w:val="List Bullet 4"/>
    <w:basedOn w:val="Seznamsodrkami"/>
    <w:autoRedefine/>
    <w:semiHidden/>
    <w:rsid w:val="006D67BE"/>
    <w:pPr>
      <w:ind w:left="1800"/>
    </w:pPr>
  </w:style>
  <w:style w:type="paragraph" w:styleId="Seznamsodrkami5">
    <w:name w:val="List Bullet 5"/>
    <w:basedOn w:val="Seznamsodrkami"/>
    <w:autoRedefine/>
    <w:semiHidden/>
    <w:rsid w:val="006D67BE"/>
    <w:pPr>
      <w:ind w:left="2160"/>
    </w:pPr>
  </w:style>
  <w:style w:type="paragraph" w:styleId="Textmakra">
    <w:name w:val="macro"/>
    <w:basedOn w:val="Zkladntext"/>
    <w:link w:val="TextmakraChar"/>
    <w:semiHidden/>
    <w:rsid w:val="006D67BE"/>
    <w:pPr>
      <w:spacing w:after="120"/>
    </w:pPr>
    <w:rPr>
      <w:rFonts w:ascii="Courier New" w:hAnsi="Courier New"/>
    </w:rPr>
  </w:style>
  <w:style w:type="paragraph" w:customStyle="1" w:styleId="Zkladpoznmkypodarou">
    <w:name w:val="Základ poznámky pod čarou"/>
    <w:basedOn w:val="Normln"/>
    <w:rsid w:val="006D67B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styleId="Textpoznpodarou">
    <w:name w:val="footnote text"/>
    <w:basedOn w:val="Zkladpoznmkypodarou"/>
    <w:link w:val="TextpoznpodarouChar"/>
    <w:semiHidden/>
    <w:rsid w:val="006D67BE"/>
    <w:pPr>
      <w:spacing w:after="120"/>
    </w:pPr>
  </w:style>
  <w:style w:type="paragraph" w:styleId="Textkomente">
    <w:name w:val="annotation text"/>
    <w:basedOn w:val="Normln"/>
    <w:link w:val="TextkomenteChar"/>
    <w:semiHidden/>
    <w:rsid w:val="006D67BE"/>
    <w:pPr>
      <w:tabs>
        <w:tab w:val="left" w:pos="187"/>
      </w:tabs>
      <w:spacing w:after="120" w:line="220" w:lineRule="exact"/>
      <w:ind w:left="187" w:hanging="187"/>
    </w:pPr>
  </w:style>
  <w:style w:type="paragraph" w:styleId="Textvysvtlivek">
    <w:name w:val="endnote text"/>
    <w:basedOn w:val="Normln"/>
    <w:link w:val="TextvysvtlivekChar"/>
    <w:semiHidden/>
    <w:rsid w:val="006D67BE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customStyle="1" w:styleId="Upozornn">
    <w:name w:val="Upozornění"/>
    <w:basedOn w:val="Zkladntext"/>
    <w:rsid w:val="006D67BE"/>
    <w:rPr>
      <w:b/>
      <w:i/>
    </w:rPr>
  </w:style>
  <w:style w:type="paragraph" w:styleId="Zhlav">
    <w:name w:val="header"/>
    <w:basedOn w:val="Normln"/>
    <w:link w:val="ZhlavChar"/>
    <w:rsid w:val="006D67BE"/>
    <w:pPr>
      <w:keepLines/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6D67BE"/>
  </w:style>
  <w:style w:type="paragraph" w:customStyle="1" w:styleId="Zhlavlichstrnky">
    <w:name w:val="Záhlaví liché stránky"/>
    <w:basedOn w:val="Zhlav"/>
    <w:rsid w:val="006D67BE"/>
    <w:pPr>
      <w:tabs>
        <w:tab w:val="right" w:pos="0"/>
      </w:tabs>
      <w:jc w:val="right"/>
    </w:pPr>
  </w:style>
  <w:style w:type="paragraph" w:customStyle="1" w:styleId="Zhlavprvnstrnky">
    <w:name w:val="Záhlaví první stránky"/>
    <w:basedOn w:val="Zhlav"/>
    <w:rsid w:val="006D67BE"/>
    <w:pPr>
      <w:tabs>
        <w:tab w:val="clear" w:pos="8640"/>
      </w:tabs>
      <w:jc w:val="center"/>
    </w:pPr>
  </w:style>
  <w:style w:type="paragraph" w:customStyle="1" w:styleId="Zhlavsudstrnky">
    <w:name w:val="Záhlaví sudé stránky"/>
    <w:basedOn w:val="Zhlav"/>
    <w:rsid w:val="006D67BE"/>
  </w:style>
  <w:style w:type="paragraph" w:customStyle="1" w:styleId="Zhlavzkladn">
    <w:name w:val="Záhlaví základní"/>
    <w:basedOn w:val="Normln"/>
    <w:rsid w:val="006D67BE"/>
    <w:pPr>
      <w:keepLines/>
      <w:tabs>
        <w:tab w:val="center" w:pos="4320"/>
        <w:tab w:val="right" w:pos="8640"/>
      </w:tabs>
    </w:pPr>
  </w:style>
  <w:style w:type="paragraph" w:styleId="Zhlavzprvy">
    <w:name w:val="Message Header"/>
    <w:basedOn w:val="Zkladntext"/>
    <w:link w:val="ZhlavzprvyChar"/>
    <w:semiHidden/>
    <w:rsid w:val="006D67BE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styleId="Zkladntextodsazen">
    <w:name w:val="Body Text Indent"/>
    <w:basedOn w:val="Zkladntext"/>
    <w:link w:val="ZkladntextodsazenChar"/>
    <w:semiHidden/>
    <w:rsid w:val="006D67BE"/>
    <w:pPr>
      <w:ind w:left="360"/>
    </w:pPr>
  </w:style>
  <w:style w:type="paragraph" w:customStyle="1" w:styleId="Zkladntextpedsazen">
    <w:name w:val="Základní text předsazený"/>
    <w:basedOn w:val="Zkladntextodsazen"/>
    <w:rsid w:val="006D67BE"/>
    <w:pPr>
      <w:ind w:left="470" w:hanging="113"/>
    </w:pPr>
  </w:style>
  <w:style w:type="character" w:styleId="Znakapoznpodarou">
    <w:name w:val="footnote reference"/>
    <w:semiHidden/>
    <w:rsid w:val="006D67BE"/>
    <w:rPr>
      <w:vertAlign w:val="superscript"/>
    </w:rPr>
  </w:style>
  <w:style w:type="character" w:styleId="Odkaznakoment">
    <w:name w:val="annotation reference"/>
    <w:semiHidden/>
    <w:rsid w:val="006D67BE"/>
    <w:rPr>
      <w:sz w:val="16"/>
    </w:rPr>
  </w:style>
  <w:style w:type="character" w:styleId="Odkaznavysvtlivky">
    <w:name w:val="endnote reference"/>
    <w:semiHidden/>
    <w:rsid w:val="006D67BE"/>
    <w:rPr>
      <w:vertAlign w:val="superscript"/>
    </w:rPr>
  </w:style>
  <w:style w:type="character" w:styleId="Zvraznn">
    <w:name w:val="Emphasis"/>
    <w:rsid w:val="006D67BE"/>
    <w:rPr>
      <w:i/>
    </w:rPr>
  </w:style>
  <w:style w:type="character" w:customStyle="1" w:styleId="Zvraznntun">
    <w:name w:val="Zvýraznění tučné"/>
    <w:rsid w:val="006D67BE"/>
    <w:rPr>
      <w:b/>
      <w:i/>
    </w:rPr>
  </w:style>
  <w:style w:type="paragraph" w:styleId="Normlnweb">
    <w:name w:val="Normal (Web)"/>
    <w:basedOn w:val="Normln"/>
    <w:uiPriority w:val="99"/>
    <w:rsid w:val="006D67BE"/>
    <w:pPr>
      <w:spacing w:before="100" w:beforeAutospacing="1" w:after="100" w:afterAutospacing="1"/>
    </w:pPr>
    <w:rPr>
      <w:color w:val="000080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6D67BE"/>
    <w:pPr>
      <w:jc w:val="both"/>
    </w:pPr>
    <w:rPr>
      <w:rFonts w:ascii="Arial" w:hAnsi="Arial" w:cs="Arial"/>
      <w:sz w:val="18"/>
    </w:rPr>
  </w:style>
  <w:style w:type="paragraph" w:customStyle="1" w:styleId="TechUdaje">
    <w:name w:val="TechUdaje"/>
    <w:basedOn w:val="Normln"/>
    <w:rsid w:val="006D67BE"/>
    <w:pPr>
      <w:ind w:left="709"/>
    </w:pPr>
  </w:style>
  <w:style w:type="paragraph" w:customStyle="1" w:styleId="NormlnsWWW1">
    <w:name w:val="Normální (síť WWW)1"/>
    <w:basedOn w:val="Normln"/>
    <w:rsid w:val="006D67BE"/>
    <w:pPr>
      <w:spacing w:before="100" w:beforeAutospacing="1" w:after="166"/>
    </w:pPr>
    <w:rPr>
      <w:rFonts w:ascii="Arial Unicode MS" w:eastAsia="Arial Unicode MS" w:hAnsi="Arial Unicode MS" w:cs="Arial Unicode MS"/>
      <w:color w:val="555555"/>
      <w:sz w:val="24"/>
      <w:szCs w:val="24"/>
    </w:rPr>
  </w:style>
  <w:style w:type="paragraph" w:customStyle="1" w:styleId="NormlnsWWW2">
    <w:name w:val="Normální (síť WWW)2"/>
    <w:basedOn w:val="Normln"/>
    <w:rsid w:val="006D67BE"/>
    <w:rPr>
      <w:rFonts w:ascii="Arial Unicode MS" w:eastAsia="Arial Unicode MS" w:hAnsi="Arial Unicode MS" w:cs="Arial Unicode MS"/>
      <w:color w:val="555555"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6D67BE"/>
    <w:pPr>
      <w:tabs>
        <w:tab w:val="left" w:pos="2050"/>
        <w:tab w:val="left" w:pos="3130"/>
        <w:tab w:val="left" w:pos="4030"/>
        <w:tab w:val="left" w:pos="4930"/>
        <w:tab w:val="left" w:pos="6190"/>
        <w:tab w:val="left" w:pos="12670"/>
      </w:tabs>
      <w:ind w:left="-8"/>
    </w:pPr>
    <w:rPr>
      <w:rFonts w:ascii="Verdana" w:hAnsi="Verdana"/>
      <w:color w:val="005285"/>
      <w:sz w:val="16"/>
      <w:szCs w:val="16"/>
    </w:rPr>
  </w:style>
  <w:style w:type="paragraph" w:styleId="Zkladntextodsazen3">
    <w:name w:val="Body Text Indent 3"/>
    <w:basedOn w:val="Normln"/>
    <w:link w:val="Zkladntextodsazen3Char"/>
    <w:semiHidden/>
    <w:rsid w:val="006D67BE"/>
    <w:pPr>
      <w:ind w:left="397"/>
    </w:pPr>
  </w:style>
  <w:style w:type="character" w:styleId="Sledovanodkaz">
    <w:name w:val="FollowedHyperlink"/>
    <w:basedOn w:val="Standardnpsmoodstavce"/>
    <w:uiPriority w:val="99"/>
    <w:semiHidden/>
    <w:rsid w:val="006D67BE"/>
    <w:rPr>
      <w:color w:val="800080"/>
      <w:u w:val="single"/>
    </w:rPr>
  </w:style>
  <w:style w:type="paragraph" w:customStyle="1" w:styleId="a">
    <w:basedOn w:val="Normln"/>
    <w:next w:val="Rozloendokumentu"/>
    <w:rsid w:val="0003590F"/>
    <w:pPr>
      <w:shd w:val="clear" w:color="auto" w:fill="000080"/>
    </w:pPr>
    <w:rPr>
      <w:rFonts w:ascii="Tahoma" w:hAnsi="Tahoma"/>
    </w:rPr>
  </w:style>
  <w:style w:type="paragraph" w:customStyle="1" w:styleId="Adresaodesilatele">
    <w:name w:val="Adresa odesilatele"/>
    <w:basedOn w:val="Normln"/>
    <w:rsid w:val="006D67BE"/>
    <w:pPr>
      <w:keepLines/>
      <w:ind w:right="4320"/>
    </w:pPr>
  </w:style>
  <w:style w:type="paragraph" w:customStyle="1" w:styleId="Textnormy">
    <w:name w:val="Text normy"/>
    <w:rsid w:val="006D67BE"/>
    <w:pPr>
      <w:spacing w:after="120"/>
      <w:jc w:val="both"/>
    </w:pPr>
    <w:rPr>
      <w:rFonts w:ascii="Arial" w:hAnsi="Arial"/>
    </w:rPr>
  </w:style>
  <w:style w:type="paragraph" w:styleId="Textbubliny">
    <w:name w:val="Balloon Text"/>
    <w:basedOn w:val="Normln"/>
    <w:link w:val="TextbublinyChar"/>
    <w:semiHidden/>
    <w:rsid w:val="006D67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6D67B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D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rsid w:val="006D67BE"/>
  </w:style>
  <w:style w:type="paragraph" w:styleId="Odstavecseseznamem">
    <w:name w:val="List Paragraph"/>
    <w:basedOn w:val="Normln"/>
    <w:uiPriority w:val="34"/>
    <w:qFormat/>
    <w:rsid w:val="006D67BE"/>
    <w:pPr>
      <w:ind w:left="720"/>
      <w:contextualSpacing/>
    </w:pPr>
  </w:style>
  <w:style w:type="character" w:styleId="PromnnHTML">
    <w:name w:val="HTML Variable"/>
    <w:basedOn w:val="Standardnpsmoodstavce"/>
    <w:uiPriority w:val="99"/>
    <w:semiHidden/>
    <w:unhideWhenUsed/>
    <w:rsid w:val="006D67BE"/>
    <w:rPr>
      <w:i/>
      <w:iCs/>
    </w:rPr>
  </w:style>
  <w:style w:type="character" w:customStyle="1" w:styleId="apple-converted-space">
    <w:name w:val="apple-converted-space"/>
    <w:basedOn w:val="Standardnpsmoodstavce"/>
    <w:rsid w:val="00B85969"/>
  </w:style>
  <w:style w:type="character" w:customStyle="1" w:styleId="h1a">
    <w:name w:val="h1a"/>
    <w:basedOn w:val="Standardnpsmoodstavce"/>
    <w:rsid w:val="00F75603"/>
  </w:style>
  <w:style w:type="character" w:customStyle="1" w:styleId="highlightedglossaryterm">
    <w:name w:val="highlightedglossaryterm"/>
    <w:basedOn w:val="Standardnpsmoodstavce"/>
    <w:rsid w:val="00EF7665"/>
  </w:style>
  <w:style w:type="paragraph" w:customStyle="1" w:styleId="texttabulky">
    <w:name w:val="text tabulky"/>
    <w:basedOn w:val="Normln"/>
    <w:autoRedefine/>
    <w:qFormat/>
    <w:rsid w:val="0060139C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Helvetica" w:hAnsi="Helvetica" w:cs="Arial"/>
      <w:i/>
      <w:noProof/>
    </w:rPr>
  </w:style>
  <w:style w:type="character" w:customStyle="1" w:styleId="Nadpis2Char">
    <w:name w:val="Nadpis 2 Char"/>
    <w:basedOn w:val="Standardnpsmoodstavce"/>
    <w:link w:val="Nadpis2"/>
    <w:rsid w:val="006D67BE"/>
    <w:rPr>
      <w:rFonts w:ascii="Arial" w:hAnsi="Arial"/>
      <w:b/>
      <w:kern w:val="28"/>
      <w:sz w:val="24"/>
    </w:rPr>
  </w:style>
  <w:style w:type="character" w:customStyle="1" w:styleId="Nadpis4Char">
    <w:name w:val="Nadpis 4 Char"/>
    <w:basedOn w:val="Standardnpsmoodstavce"/>
    <w:link w:val="Nadpis4"/>
    <w:rsid w:val="006D67BE"/>
    <w:rPr>
      <w:rFonts w:ascii="Arial" w:hAnsi="Arial"/>
      <w:b/>
      <w:kern w:val="28"/>
    </w:rPr>
  </w:style>
  <w:style w:type="character" w:customStyle="1" w:styleId="ZkladntextChar">
    <w:name w:val="Základní text Char"/>
    <w:aliases w:val="text Char"/>
    <w:basedOn w:val="Standardnpsmoodstavce"/>
    <w:link w:val="Zkladntext"/>
    <w:semiHidden/>
    <w:rsid w:val="006D67BE"/>
  </w:style>
  <w:style w:type="character" w:customStyle="1" w:styleId="DatumChar">
    <w:name w:val="Datum Char"/>
    <w:basedOn w:val="Standardnpsmoodstavce"/>
    <w:link w:val="Datum"/>
    <w:semiHidden/>
    <w:rsid w:val="006D67BE"/>
    <w:rPr>
      <w:b/>
    </w:rPr>
  </w:style>
  <w:style w:type="character" w:customStyle="1" w:styleId="Nadpis1Char">
    <w:name w:val="Nadpis 1 Char"/>
    <w:basedOn w:val="Standardnpsmoodstavce"/>
    <w:link w:val="Nadpis1"/>
    <w:rsid w:val="006D67BE"/>
    <w:rPr>
      <w:rFonts w:ascii="Arial" w:hAnsi="Arial"/>
      <w:b/>
      <w:kern w:val="28"/>
      <w:sz w:val="28"/>
    </w:rPr>
  </w:style>
  <w:style w:type="character" w:customStyle="1" w:styleId="Nadpis5Char">
    <w:name w:val="Nadpis 5 Char"/>
    <w:basedOn w:val="Standardnpsmoodstavce"/>
    <w:link w:val="Nadpis5"/>
    <w:rsid w:val="006D67BE"/>
    <w:rPr>
      <w:rFonts w:ascii="Arial" w:hAnsi="Arial"/>
      <w:kern w:val="28"/>
    </w:rPr>
  </w:style>
  <w:style w:type="character" w:customStyle="1" w:styleId="Nadpis6Char">
    <w:name w:val="Nadpis 6 Char"/>
    <w:basedOn w:val="Standardnpsmoodstavce"/>
    <w:link w:val="Nadpis6"/>
    <w:rsid w:val="006D67BE"/>
    <w:rPr>
      <w:rFonts w:ascii="Arial" w:hAnsi="Arial"/>
      <w:b/>
      <w:i/>
      <w:kern w:val="28"/>
    </w:rPr>
  </w:style>
  <w:style w:type="character" w:customStyle="1" w:styleId="Nadpis7Char">
    <w:name w:val="Nadpis 7 Char"/>
    <w:basedOn w:val="Standardnpsmoodstavce"/>
    <w:link w:val="Nadpis7"/>
    <w:rsid w:val="006D67BE"/>
    <w:rPr>
      <w:b/>
      <w:kern w:val="28"/>
    </w:rPr>
  </w:style>
  <w:style w:type="character" w:customStyle="1" w:styleId="Nadpis8Char">
    <w:name w:val="Nadpis 8 Char"/>
    <w:basedOn w:val="Standardnpsmoodstavce"/>
    <w:link w:val="Nadpis8"/>
    <w:rsid w:val="006D67BE"/>
    <w:rPr>
      <w:b/>
      <w:i/>
      <w:kern w:val="28"/>
    </w:rPr>
  </w:style>
  <w:style w:type="character" w:customStyle="1" w:styleId="Nadpis9Char">
    <w:name w:val="Nadpis 9 Char"/>
    <w:basedOn w:val="Standardnpsmoodstavce"/>
    <w:link w:val="Nadpis9"/>
    <w:rsid w:val="006D67BE"/>
    <w:rPr>
      <w:b/>
      <w:i/>
      <w:kern w:val="28"/>
    </w:rPr>
  </w:style>
  <w:style w:type="character" w:customStyle="1" w:styleId="NzevChar">
    <w:name w:val="Název Char"/>
    <w:basedOn w:val="Standardnpsmoodstavce"/>
    <w:link w:val="Nzev"/>
    <w:rsid w:val="006D67BE"/>
    <w:rPr>
      <w:rFonts w:ascii="Arial" w:hAnsi="Arial"/>
      <w:b/>
      <w:kern w:val="28"/>
      <w:sz w:val="40"/>
    </w:rPr>
  </w:style>
  <w:style w:type="character" w:customStyle="1" w:styleId="ZpatChar">
    <w:name w:val="Zápatí Char"/>
    <w:basedOn w:val="Standardnpsmoodstavce"/>
    <w:link w:val="Zpat"/>
    <w:semiHidden/>
    <w:rsid w:val="006D67BE"/>
  </w:style>
  <w:style w:type="character" w:customStyle="1" w:styleId="PodtitulChar">
    <w:name w:val="Podtitul Char"/>
    <w:basedOn w:val="Standardnpsmoodstavce"/>
    <w:link w:val="Podtitul"/>
    <w:rsid w:val="006D67BE"/>
    <w:rPr>
      <w:rFonts w:ascii="Arial" w:hAnsi="Arial"/>
      <w:i/>
      <w:kern w:val="28"/>
      <w:sz w:val="28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67BE"/>
    <w:rPr>
      <w:rFonts w:ascii="Tahoma" w:hAnsi="Tahoma"/>
      <w:shd w:val="clear" w:color="auto" w:fill="000080"/>
    </w:rPr>
  </w:style>
  <w:style w:type="character" w:customStyle="1" w:styleId="TextkomenteChar">
    <w:name w:val="Text komentáře Char"/>
    <w:basedOn w:val="Standardnpsmoodstavce"/>
    <w:link w:val="Textkomente"/>
    <w:semiHidden/>
    <w:rsid w:val="006D67BE"/>
  </w:style>
  <w:style w:type="character" w:customStyle="1" w:styleId="TextmakraChar">
    <w:name w:val="Text makra Char"/>
    <w:basedOn w:val="Standardnpsmoodstavce"/>
    <w:link w:val="Textmakra"/>
    <w:semiHidden/>
    <w:rsid w:val="006D67BE"/>
    <w:rPr>
      <w:rFonts w:ascii="Courier New" w:hAnsi="Courier New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D67BE"/>
    <w:rPr>
      <w:sz w:val="18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D67BE"/>
    <w:rPr>
      <w:sz w:val="18"/>
    </w:rPr>
  </w:style>
  <w:style w:type="character" w:customStyle="1" w:styleId="ZhlavzprvyChar">
    <w:name w:val="Záhlaví zprávy Char"/>
    <w:basedOn w:val="Standardnpsmoodstavce"/>
    <w:link w:val="Zhlavzprvy"/>
    <w:semiHidden/>
    <w:rsid w:val="006D67BE"/>
    <w:rPr>
      <w:rFonts w:ascii="Arial" w:hAnsi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6D67BE"/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D67BE"/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D67BE"/>
    <w:rPr>
      <w:rFonts w:ascii="Verdana" w:hAnsi="Verdana"/>
      <w:color w:val="005285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D67BE"/>
  </w:style>
  <w:style w:type="paragraph" w:customStyle="1" w:styleId="Text">
    <w:name w:val="Text"/>
    <w:rsid w:val="00826957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paragraph" w:customStyle="1" w:styleId="DefaultText">
    <w:name w:val="Default Text"/>
    <w:basedOn w:val="Normln"/>
    <w:uiPriority w:val="99"/>
    <w:rsid w:val="001F1A6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2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5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1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9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Excel_Worksheet1.xlsx"/><Relationship Id="rId18" Type="http://schemas.openxmlformats.org/officeDocument/2006/relationships/hyperlink" Target="http://www.esipa.cz/sbirka/sbsrv.dll/sb?DR=SB&amp;CP=1995s091" TargetMode="External"/><Relationship Id="rId26" Type="http://schemas.openxmlformats.org/officeDocument/2006/relationships/hyperlink" Target="http://www.esipa.cz/sbirka/sbsrv.dll/sb?DR=SB&amp;CP=2004s406" TargetMode="External"/><Relationship Id="rId39" Type="http://schemas.openxmlformats.org/officeDocument/2006/relationships/hyperlink" Target="http://www.esipa.cz/sbirka/sbsrv.dll/sb?CP=2008s023&amp;DR=SB" TargetMode="External"/><Relationship Id="rId21" Type="http://schemas.openxmlformats.org/officeDocument/2006/relationships/hyperlink" Target="http://www.esipa.cz/sbirka/sbsrv.dll/sb?DR=SB&amp;CP=2001s102" TargetMode="External"/><Relationship Id="rId34" Type="http://schemas.openxmlformats.org/officeDocument/2006/relationships/hyperlink" Target="http://www.esipa.cz/sbirka/sbsrv.dll/sb?CP=2006s262&amp;DR=SB" TargetMode="External"/><Relationship Id="rId42" Type="http://schemas.openxmlformats.org/officeDocument/2006/relationships/hyperlink" Target="http://www.esipa.cz/sbirka/sbsrv.dll/sb?CP=2009s398&amp;DR=SB" TargetMode="External"/><Relationship Id="rId47" Type="http://schemas.openxmlformats.org/officeDocument/2006/relationships/hyperlink" Target="http://www.esipa.cz/sbirka/sbsrv.dll/sb?DR=SB&amp;CP=2016s016" TargetMode="External"/><Relationship Id="rId50" Type="http://schemas.openxmlformats.org/officeDocument/2006/relationships/hyperlink" Target="http://www.esipa.cz/sbirka/sbsrv.dll/sb?DR=SB&amp;CP=2011s211" TargetMode="External"/><Relationship Id="rId55" Type="http://schemas.openxmlformats.org/officeDocument/2006/relationships/hyperlink" Target="http://www.esipa.cz/sbirka/sbsrv.dll/sb?DR=SB&amp;CP=2001s495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hyperlink" Target="http://www.esipa.cz/sbirka/sbsrv.dll/sb?DR=SB&amp;CP=1992s017" TargetMode="External"/><Relationship Id="rId25" Type="http://schemas.openxmlformats.org/officeDocument/2006/relationships/hyperlink" Target="http://www.esipa.cz/sbirka/sbsrv.dll/sb?DR=SB&amp;CP=2002s163" TargetMode="External"/><Relationship Id="rId33" Type="http://schemas.openxmlformats.org/officeDocument/2006/relationships/hyperlink" Target="http://www.esipa.cz/sbirka/sbsrv.dll/sb?DR=SB&amp;CP=2006s183" TargetMode="External"/><Relationship Id="rId38" Type="http://schemas.openxmlformats.org/officeDocument/2006/relationships/hyperlink" Target="http://www.esipa.cz/sbirka/sbsrv.dll/sb?CP=2007s361&amp;DR=SB" TargetMode="External"/><Relationship Id="rId46" Type="http://schemas.openxmlformats.org/officeDocument/2006/relationships/hyperlink" Target="http://www.esipa.cz/sbirka/sbsrv.dll/sb?DR=SB&amp;CP=2012s201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sipa.cz/sbirka/sbsrv.dll/sb?DR=SB&amp;CP=1985s133" TargetMode="External"/><Relationship Id="rId20" Type="http://schemas.openxmlformats.org/officeDocument/2006/relationships/hyperlink" Target="http://www.esipa.cz/sbirka/sbsrv.dll/sb?DR=AZ&amp;CP=2000s258-2006s342" TargetMode="External"/><Relationship Id="rId29" Type="http://schemas.openxmlformats.org/officeDocument/2006/relationships/hyperlink" Target="http://www.esipa.cz/sbirka/sbsrv.dll/sb?DR=SB&amp;CP=2005s251" TargetMode="External"/><Relationship Id="rId41" Type="http://schemas.openxmlformats.org/officeDocument/2006/relationships/hyperlink" Target="http://www.esipa.cz/sbirka/sbsrv.dll/sb?DR=SB&amp;CP=2009s268" TargetMode="External"/><Relationship Id="rId54" Type="http://schemas.openxmlformats.org/officeDocument/2006/relationships/hyperlink" Target="https://esipa.cz/sbirka/sbsrv.dll/sb?DR=SB&amp;CP=2017s37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sipa.cz/sbirka/sbsrv.dll/sb?DR=AZ&amp;CP=2006s499-2013s062" TargetMode="External"/><Relationship Id="rId24" Type="http://schemas.openxmlformats.org/officeDocument/2006/relationships/hyperlink" Target="http://www.esipa.cz/sbirka/sbsrv.dll/sb?DR=SB&amp;CP=2001s495" TargetMode="External"/><Relationship Id="rId32" Type="http://schemas.openxmlformats.org/officeDocument/2006/relationships/hyperlink" Target="http://www.esipa.cz/sbirka/sbsrv.dll/sb?CP=2009s343&amp;DR=SB" TargetMode="External"/><Relationship Id="rId37" Type="http://schemas.openxmlformats.org/officeDocument/2006/relationships/hyperlink" Target="http://www.esipa.cz/sbirka/sbsrv.dll/sb?CP=2006s591&amp;DR=SB" TargetMode="External"/><Relationship Id="rId40" Type="http://schemas.openxmlformats.org/officeDocument/2006/relationships/hyperlink" Target="http://www.esipa.cz/sbirka/sbsrv.dll/sb?CP=2008s176&amp;DR=SB" TargetMode="External"/><Relationship Id="rId45" Type="http://schemas.openxmlformats.org/officeDocument/2006/relationships/hyperlink" Target="http://www.esipa.cz/sbirka/sbsrv.dll/search?cislo=89&amp;rok=2012" TargetMode="External"/><Relationship Id="rId53" Type="http://schemas.openxmlformats.org/officeDocument/2006/relationships/hyperlink" Target="http://www.esipa.cz/sbirka/sbsrv.dll/sb?DR=AZ&amp;CP=2000s352-2014s068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esipa.cz/sbirka/sbsrv.dll/sb?DR=SB&amp;CP=1982s048" TargetMode="External"/><Relationship Id="rId23" Type="http://schemas.openxmlformats.org/officeDocument/2006/relationships/hyperlink" Target="http://www.esipa.cz/sbirka/sbsrv.dll/sb?DR=SB&amp;CP=2001s378" TargetMode="External"/><Relationship Id="rId28" Type="http://schemas.openxmlformats.org/officeDocument/2006/relationships/hyperlink" Target="http://www.esipa.cz/sbirka/sbsrv.dll/sb?DR=SB&amp;CP=2005s101" TargetMode="External"/><Relationship Id="rId36" Type="http://schemas.openxmlformats.org/officeDocument/2006/relationships/hyperlink" Target="http://www.esipa.cz/sbirka/sbsrv.dll/sb?DR=SB&amp;CP=2006s499" TargetMode="External"/><Relationship Id="rId49" Type="http://schemas.openxmlformats.org/officeDocument/2006/relationships/hyperlink" Target="http://www.esipa.cz/sbirka/sbsrv.dll/sb?CP=2000s458&amp;DR=SB" TargetMode="External"/><Relationship Id="rId57" Type="http://schemas.openxmlformats.org/officeDocument/2006/relationships/header" Target="header1.xml"/><Relationship Id="rId10" Type="http://schemas.openxmlformats.org/officeDocument/2006/relationships/hyperlink" Target="http://www.esipa.cz/sbirka/sbsrv.dll/sb?DR=AZ&amp;CP=2006s183-2016s091" TargetMode="External"/><Relationship Id="rId19" Type="http://schemas.openxmlformats.org/officeDocument/2006/relationships/hyperlink" Target="http://www.esipa.cz/sbirka/sbsrv.dll/sb?DR=SB&amp;CP=1997s022" TargetMode="External"/><Relationship Id="rId31" Type="http://schemas.openxmlformats.org/officeDocument/2006/relationships/hyperlink" Target="http://www.esipa.cz/sbirka/sbsrv.dll/sb?CP=2005s410&amp;DR=SB" TargetMode="External"/><Relationship Id="rId44" Type="http://schemas.openxmlformats.org/officeDocument/2006/relationships/hyperlink" Target="http://www.esipa.cz/sbirka/sbsrv.dll/sb?DR=SB&amp;CP=2011s082" TargetMode="External"/><Relationship Id="rId52" Type="http://schemas.openxmlformats.org/officeDocument/2006/relationships/hyperlink" Target="http://www.esipa.cz/sbirka/sbsrv.dll/sb?DR=AZ&amp;CP=2006s309-2016s08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esipa.cz/sbirka/sbsrv.dll/sb?CP=1978s050&amp;DR=SB" TargetMode="External"/><Relationship Id="rId22" Type="http://schemas.openxmlformats.org/officeDocument/2006/relationships/hyperlink" Target="http://www.esipa.cz/sbirka/sbsrv.dll/sb?DR=SB&amp;CP=2001s246" TargetMode="External"/><Relationship Id="rId27" Type="http://schemas.openxmlformats.org/officeDocument/2006/relationships/hyperlink" Target="http://www.esipa.cz/sbirka/sbsrv.dll/sb?DR=SB&amp;CP=2005s091" TargetMode="External"/><Relationship Id="rId30" Type="http://schemas.openxmlformats.org/officeDocument/2006/relationships/hyperlink" Target="http://www.esipa.cz/sbirka/sbsrv.dll/sb?DR=SB&amp;CP=2005s362" TargetMode="External"/><Relationship Id="rId35" Type="http://schemas.openxmlformats.org/officeDocument/2006/relationships/hyperlink" Target="http://www.esipa.cz/sbirka/sbsrv.dll/sb?DR=SB&amp;CP=2006s309" TargetMode="External"/><Relationship Id="rId43" Type="http://schemas.openxmlformats.org/officeDocument/2006/relationships/hyperlink" Target="http://www.esipa.cz/sbirka/sbsrv.dll/sb?CP=2010s073&amp;DR=SB" TargetMode="External"/><Relationship Id="rId48" Type="http://schemas.openxmlformats.org/officeDocument/2006/relationships/hyperlink" Target="http://www.esipa.cz/sbirka/sbsrv.dll/sb?DR=SB&amp;CP=2016s122" TargetMode="External"/><Relationship Id="rId56" Type="http://schemas.openxmlformats.org/officeDocument/2006/relationships/hyperlink" Target="http://www.esipa.cz/sbirka/sbsrv.dll/sb?DR=AZ&amp;CP=2001s378-2002r062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esipa.cz/sbirka/sbsrv.dll/sb?CP=2010s073&amp;DR=SB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olak\AppData\Roaming\Microsoft\&#352;ablony\051_TZ_ELO_160714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62F05-305B-42FA-B7B3-5EF9226B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051_TZ_ELO_160714.dotm</Template>
  <TotalTime>0</TotalTime>
  <Pages>18</Pages>
  <Words>7560</Words>
  <Characters>53266</Characters>
  <Application>Microsoft Office Word</Application>
  <DocSecurity>0</DocSecurity>
  <Lines>443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60705</CharactersWithSpaces>
  <SharedDoc>false</SharedDoc>
  <HLinks>
    <vt:vector size="210" baseType="variant">
      <vt:variant>
        <vt:i4>5832770</vt:i4>
      </vt:variant>
      <vt:variant>
        <vt:i4>114</vt:i4>
      </vt:variant>
      <vt:variant>
        <vt:i4>0</vt:i4>
      </vt:variant>
      <vt:variant>
        <vt:i4>5</vt:i4>
      </vt:variant>
      <vt:variant>
        <vt:lpwstr>http://www.esipa.cz/sbirka/sbsrv.dll/sb?CP=2010s073&amp;DR=SB</vt:lpwstr>
      </vt:variant>
      <vt:variant>
        <vt:lpwstr/>
      </vt:variant>
      <vt:variant>
        <vt:i4>5963848</vt:i4>
      </vt:variant>
      <vt:variant>
        <vt:i4>111</vt:i4>
      </vt:variant>
      <vt:variant>
        <vt:i4>0</vt:i4>
      </vt:variant>
      <vt:variant>
        <vt:i4>5</vt:i4>
      </vt:variant>
      <vt:variant>
        <vt:lpwstr>http://www.esipa.cz/sbirka/sbsrv.dll/sb?CP=2009s343&amp;DR=SB</vt:lpwstr>
      </vt:variant>
      <vt:variant>
        <vt:lpwstr/>
      </vt:variant>
      <vt:variant>
        <vt:i4>6160448</vt:i4>
      </vt:variant>
      <vt:variant>
        <vt:i4>108</vt:i4>
      </vt:variant>
      <vt:variant>
        <vt:i4>0</vt:i4>
      </vt:variant>
      <vt:variant>
        <vt:i4>5</vt:i4>
      </vt:variant>
      <vt:variant>
        <vt:lpwstr>http://www.esipa.cz/sbirka/sbsrv.dll/sb?CP=2005s410&amp;DR=SB</vt:lpwstr>
      </vt:variant>
      <vt:variant>
        <vt:lpwstr/>
      </vt:variant>
      <vt:variant>
        <vt:i4>5898310</vt:i4>
      </vt:variant>
      <vt:variant>
        <vt:i4>105</vt:i4>
      </vt:variant>
      <vt:variant>
        <vt:i4>0</vt:i4>
      </vt:variant>
      <vt:variant>
        <vt:i4>5</vt:i4>
      </vt:variant>
      <vt:variant>
        <vt:lpwstr>http://www.esipa.cz/sbirka/sbsrv.dll/sb?CP=2006s051&amp;DR=SB</vt:lpwstr>
      </vt:variant>
      <vt:variant>
        <vt:lpwstr/>
      </vt:variant>
      <vt:variant>
        <vt:i4>5898317</vt:i4>
      </vt:variant>
      <vt:variant>
        <vt:i4>102</vt:i4>
      </vt:variant>
      <vt:variant>
        <vt:i4>0</vt:i4>
      </vt:variant>
      <vt:variant>
        <vt:i4>5</vt:i4>
      </vt:variant>
      <vt:variant>
        <vt:lpwstr>http://www.esipa.cz/sbirka/sbsrv.dll/sb?CP=2000s458&amp;DR=SB</vt:lpwstr>
      </vt:variant>
      <vt:variant>
        <vt:lpwstr/>
      </vt:variant>
      <vt:variant>
        <vt:i4>6160448</vt:i4>
      </vt:variant>
      <vt:variant>
        <vt:i4>99</vt:i4>
      </vt:variant>
      <vt:variant>
        <vt:i4>0</vt:i4>
      </vt:variant>
      <vt:variant>
        <vt:i4>5</vt:i4>
      </vt:variant>
      <vt:variant>
        <vt:lpwstr>http://www.esipa.cz/sbirka/sbsrv.dll/sb?CP=1978s050&amp;DR=SB</vt:lpwstr>
      </vt:variant>
      <vt:variant>
        <vt:lpwstr/>
      </vt:variant>
      <vt:variant>
        <vt:i4>6094922</vt:i4>
      </vt:variant>
      <vt:variant>
        <vt:i4>96</vt:i4>
      </vt:variant>
      <vt:variant>
        <vt:i4>0</vt:i4>
      </vt:variant>
      <vt:variant>
        <vt:i4>5</vt:i4>
      </vt:variant>
      <vt:variant>
        <vt:lpwstr>http://www.esipa.cz/sbirka/sbsrv.dll/sb?CP=2008s023&amp;DR=SB</vt:lpwstr>
      </vt:variant>
      <vt:variant>
        <vt:lpwstr/>
      </vt:variant>
      <vt:variant>
        <vt:i4>5636118</vt:i4>
      </vt:variant>
      <vt:variant>
        <vt:i4>93</vt:i4>
      </vt:variant>
      <vt:variant>
        <vt:i4>0</vt:i4>
      </vt:variant>
      <vt:variant>
        <vt:i4>5</vt:i4>
      </vt:variant>
      <vt:variant>
        <vt:lpwstr>http://www.esipa.cz/sbirka/sbsrv.dll/sb?DR=SB&amp;CP=2005s091</vt:lpwstr>
      </vt:variant>
      <vt:variant>
        <vt:lpwstr/>
      </vt:variant>
      <vt:variant>
        <vt:i4>6029343</vt:i4>
      </vt:variant>
      <vt:variant>
        <vt:i4>90</vt:i4>
      </vt:variant>
      <vt:variant>
        <vt:i4>0</vt:i4>
      </vt:variant>
      <vt:variant>
        <vt:i4>5</vt:i4>
      </vt:variant>
      <vt:variant>
        <vt:lpwstr>http://www.esipa.cz/sbirka/sbsrv.dll/sb?DR=SB&amp;CP=1995s091</vt:lpwstr>
      </vt:variant>
      <vt:variant>
        <vt:lpwstr/>
      </vt:variant>
      <vt:variant>
        <vt:i4>6094872</vt:i4>
      </vt:variant>
      <vt:variant>
        <vt:i4>87</vt:i4>
      </vt:variant>
      <vt:variant>
        <vt:i4>0</vt:i4>
      </vt:variant>
      <vt:variant>
        <vt:i4>5</vt:i4>
      </vt:variant>
      <vt:variant>
        <vt:lpwstr>http://www.esipa.cz/sbirka/sbsrv.dll/sb?DR=SB&amp;CP=1992s086</vt:lpwstr>
      </vt:variant>
      <vt:variant>
        <vt:lpwstr/>
      </vt:variant>
      <vt:variant>
        <vt:i4>5636163</vt:i4>
      </vt:variant>
      <vt:variant>
        <vt:i4>84</vt:i4>
      </vt:variant>
      <vt:variant>
        <vt:i4>0</vt:i4>
      </vt:variant>
      <vt:variant>
        <vt:i4>5</vt:i4>
      </vt:variant>
      <vt:variant>
        <vt:lpwstr>http://www.esipa.cz/sbirka/sbsrv.dll/sb?CP=2006s591&amp;DR=SB</vt:lpwstr>
      </vt:variant>
      <vt:variant>
        <vt:lpwstr/>
      </vt:variant>
      <vt:variant>
        <vt:i4>5242904</vt:i4>
      </vt:variant>
      <vt:variant>
        <vt:i4>81</vt:i4>
      </vt:variant>
      <vt:variant>
        <vt:i4>0</vt:i4>
      </vt:variant>
      <vt:variant>
        <vt:i4>5</vt:i4>
      </vt:variant>
      <vt:variant>
        <vt:lpwstr>http://www.esipa.cz/sbirka/sbsrv.dll/sb?DR=SB&amp;CP=1982s048</vt:lpwstr>
      </vt:variant>
      <vt:variant>
        <vt:lpwstr/>
      </vt:variant>
      <vt:variant>
        <vt:i4>6225939</vt:i4>
      </vt:variant>
      <vt:variant>
        <vt:i4>78</vt:i4>
      </vt:variant>
      <vt:variant>
        <vt:i4>0</vt:i4>
      </vt:variant>
      <vt:variant>
        <vt:i4>5</vt:i4>
      </vt:variant>
      <vt:variant>
        <vt:lpwstr>http://www.esipa.cz/sbirka/sbsrv.dll/sb?DR=SB&amp;CP=2004s406</vt:lpwstr>
      </vt:variant>
      <vt:variant>
        <vt:lpwstr/>
      </vt:variant>
      <vt:variant>
        <vt:i4>5767185</vt:i4>
      </vt:variant>
      <vt:variant>
        <vt:i4>75</vt:i4>
      </vt:variant>
      <vt:variant>
        <vt:i4>0</vt:i4>
      </vt:variant>
      <vt:variant>
        <vt:i4>5</vt:i4>
      </vt:variant>
      <vt:variant>
        <vt:lpwstr>http://www.esipa.cz/sbirka/sbsrv.dll/sb?DR=SB&amp;CP=2001s378</vt:lpwstr>
      </vt:variant>
      <vt:variant>
        <vt:lpwstr/>
      </vt:variant>
      <vt:variant>
        <vt:i4>5636163</vt:i4>
      </vt:variant>
      <vt:variant>
        <vt:i4>72</vt:i4>
      </vt:variant>
      <vt:variant>
        <vt:i4>0</vt:i4>
      </vt:variant>
      <vt:variant>
        <vt:i4>5</vt:i4>
      </vt:variant>
      <vt:variant>
        <vt:lpwstr>http://www.esipa.cz/sbirka/sbsrv.dll/sb?CP=2009s398&amp;DR=SB</vt:lpwstr>
      </vt:variant>
      <vt:variant>
        <vt:lpwstr/>
      </vt:variant>
      <vt:variant>
        <vt:i4>5832725</vt:i4>
      </vt:variant>
      <vt:variant>
        <vt:i4>69</vt:i4>
      </vt:variant>
      <vt:variant>
        <vt:i4>0</vt:i4>
      </vt:variant>
      <vt:variant>
        <vt:i4>5</vt:i4>
      </vt:variant>
      <vt:variant>
        <vt:lpwstr>http://www.esipa.cz/sbirka/sbsrv.dll/sb?DR=SB&amp;CP=2005s362</vt:lpwstr>
      </vt:variant>
      <vt:variant>
        <vt:lpwstr/>
      </vt:variant>
      <vt:variant>
        <vt:i4>6225942</vt:i4>
      </vt:variant>
      <vt:variant>
        <vt:i4>66</vt:i4>
      </vt:variant>
      <vt:variant>
        <vt:i4>0</vt:i4>
      </vt:variant>
      <vt:variant>
        <vt:i4>5</vt:i4>
      </vt:variant>
      <vt:variant>
        <vt:lpwstr>http://www.esipa.cz/sbirka/sbsrv.dll/sb?DR=SB&amp;CP=2006s309</vt:lpwstr>
      </vt:variant>
      <vt:variant>
        <vt:lpwstr/>
      </vt:variant>
      <vt:variant>
        <vt:i4>6094864</vt:i4>
      </vt:variant>
      <vt:variant>
        <vt:i4>63</vt:i4>
      </vt:variant>
      <vt:variant>
        <vt:i4>0</vt:i4>
      </vt:variant>
      <vt:variant>
        <vt:i4>5</vt:i4>
      </vt:variant>
      <vt:variant>
        <vt:lpwstr>http://www.esipa.cz/sbirka/sbsrv.dll/sb?DR=SB&amp;CP=2003s027</vt:lpwstr>
      </vt:variant>
      <vt:variant>
        <vt:lpwstr/>
      </vt:variant>
      <vt:variant>
        <vt:i4>5832775</vt:i4>
      </vt:variant>
      <vt:variant>
        <vt:i4>60</vt:i4>
      </vt:variant>
      <vt:variant>
        <vt:i4>0</vt:i4>
      </vt:variant>
      <vt:variant>
        <vt:i4>5</vt:i4>
      </vt:variant>
      <vt:variant>
        <vt:lpwstr>http://www.esipa.cz/sbirka/sbsrv.dll/sb?CP=2006s262&amp;DR=SB</vt:lpwstr>
      </vt:variant>
      <vt:variant>
        <vt:lpwstr/>
      </vt:variant>
      <vt:variant>
        <vt:i4>6422644</vt:i4>
      </vt:variant>
      <vt:variant>
        <vt:i4>57</vt:i4>
      </vt:variant>
      <vt:variant>
        <vt:i4>0</vt:i4>
      </vt:variant>
      <vt:variant>
        <vt:i4>5</vt:i4>
      </vt:variant>
      <vt:variant>
        <vt:lpwstr>http://www.esipa.cz/sbirka/sbsrv.dll/sb?DR=AZ&amp;CP=2000s258-2006s342</vt:lpwstr>
      </vt:variant>
      <vt:variant>
        <vt:lpwstr/>
      </vt:variant>
      <vt:variant>
        <vt:i4>5963792</vt:i4>
      </vt:variant>
      <vt:variant>
        <vt:i4>54</vt:i4>
      </vt:variant>
      <vt:variant>
        <vt:i4>0</vt:i4>
      </vt:variant>
      <vt:variant>
        <vt:i4>5</vt:i4>
      </vt:variant>
      <vt:variant>
        <vt:lpwstr>http://www.esipa.cz/sbirka/sbsrv.dll/sb?DR=SB&amp;CP=2001s246</vt:lpwstr>
      </vt:variant>
      <vt:variant>
        <vt:lpwstr/>
      </vt:variant>
      <vt:variant>
        <vt:i4>5767246</vt:i4>
      </vt:variant>
      <vt:variant>
        <vt:i4>51</vt:i4>
      </vt:variant>
      <vt:variant>
        <vt:i4>0</vt:i4>
      </vt:variant>
      <vt:variant>
        <vt:i4>5</vt:i4>
      </vt:variant>
      <vt:variant>
        <vt:lpwstr>http://www.esipa.cz/sbirka/sbsrv.dll/sb?CP=2008s176&amp;DR=SB</vt:lpwstr>
      </vt:variant>
      <vt:variant>
        <vt:lpwstr/>
      </vt:variant>
      <vt:variant>
        <vt:i4>5701661</vt:i4>
      </vt:variant>
      <vt:variant>
        <vt:i4>48</vt:i4>
      </vt:variant>
      <vt:variant>
        <vt:i4>0</vt:i4>
      </vt:variant>
      <vt:variant>
        <vt:i4>5</vt:i4>
      </vt:variant>
      <vt:variant>
        <vt:lpwstr>http://www.esipa.cz/sbirka/sbsrv.dll/sb?DR=SB&amp;CP=1997s022</vt:lpwstr>
      </vt:variant>
      <vt:variant>
        <vt:lpwstr/>
      </vt:variant>
      <vt:variant>
        <vt:i4>6094864</vt:i4>
      </vt:variant>
      <vt:variant>
        <vt:i4>45</vt:i4>
      </vt:variant>
      <vt:variant>
        <vt:i4>0</vt:i4>
      </vt:variant>
      <vt:variant>
        <vt:i4>5</vt:i4>
      </vt:variant>
      <vt:variant>
        <vt:lpwstr>http://www.esipa.cz/sbirka/sbsrv.dll/sb?DR=SB&amp;CP=2003s021</vt:lpwstr>
      </vt:variant>
      <vt:variant>
        <vt:lpwstr/>
      </vt:variant>
      <vt:variant>
        <vt:i4>5767196</vt:i4>
      </vt:variant>
      <vt:variant>
        <vt:i4>42</vt:i4>
      </vt:variant>
      <vt:variant>
        <vt:i4>0</vt:i4>
      </vt:variant>
      <vt:variant>
        <vt:i4>5</vt:i4>
      </vt:variant>
      <vt:variant>
        <vt:lpwstr>http://www.esipa.cz/sbirka/sbsrv.dll/sb?DR=SB&amp;CP=1966s020</vt:lpwstr>
      </vt:variant>
      <vt:variant>
        <vt:lpwstr/>
      </vt:variant>
      <vt:variant>
        <vt:i4>5701652</vt:i4>
      </vt:variant>
      <vt:variant>
        <vt:i4>39</vt:i4>
      </vt:variant>
      <vt:variant>
        <vt:i4>0</vt:i4>
      </vt:variant>
      <vt:variant>
        <vt:i4>5</vt:i4>
      </vt:variant>
      <vt:variant>
        <vt:lpwstr>http://www.esipa.cz/sbirka/sbsrv.dll/sb?DR=SB&amp;CP=2006s183</vt:lpwstr>
      </vt:variant>
      <vt:variant>
        <vt:lpwstr/>
      </vt:variant>
      <vt:variant>
        <vt:i4>5832772</vt:i4>
      </vt:variant>
      <vt:variant>
        <vt:i4>36</vt:i4>
      </vt:variant>
      <vt:variant>
        <vt:i4>0</vt:i4>
      </vt:variant>
      <vt:variant>
        <vt:i4>5</vt:i4>
      </vt:variant>
      <vt:variant>
        <vt:lpwstr>http://www.esipa.cz/sbirka/sbsrv.dll/sb?CP=2007s361&amp;DR=SB</vt:lpwstr>
      </vt:variant>
      <vt:variant>
        <vt:lpwstr/>
      </vt:variant>
      <vt:variant>
        <vt:i4>5505048</vt:i4>
      </vt:variant>
      <vt:variant>
        <vt:i4>33</vt:i4>
      </vt:variant>
      <vt:variant>
        <vt:i4>0</vt:i4>
      </vt:variant>
      <vt:variant>
        <vt:i4>5</vt:i4>
      </vt:variant>
      <vt:variant>
        <vt:lpwstr>http://www.esipa.cz/sbirka/sbsrv.dll/sb?DR=SB&amp;CP=1992s017</vt:lpwstr>
      </vt:variant>
      <vt:variant>
        <vt:lpwstr/>
      </vt:variant>
      <vt:variant>
        <vt:i4>5832720</vt:i4>
      </vt:variant>
      <vt:variant>
        <vt:i4>30</vt:i4>
      </vt:variant>
      <vt:variant>
        <vt:i4>0</vt:i4>
      </vt:variant>
      <vt:variant>
        <vt:i4>5</vt:i4>
      </vt:variant>
      <vt:variant>
        <vt:lpwstr>http://www.esipa.cz/sbirka/sbsrv.dll/sb?DR=SB&amp;CP=2002s163</vt:lpwstr>
      </vt:variant>
      <vt:variant>
        <vt:lpwstr/>
      </vt:variant>
      <vt:variant>
        <vt:i4>5832728</vt:i4>
      </vt:variant>
      <vt:variant>
        <vt:i4>27</vt:i4>
      </vt:variant>
      <vt:variant>
        <vt:i4>0</vt:i4>
      </vt:variant>
      <vt:variant>
        <vt:i4>5</vt:i4>
      </vt:variant>
      <vt:variant>
        <vt:lpwstr>http://www.esipa.cz/sbirka/sbsrv.dll/sb?DR=SB&amp;CP=2009s268</vt:lpwstr>
      </vt:variant>
      <vt:variant>
        <vt:lpwstr/>
      </vt:variant>
      <vt:variant>
        <vt:i4>5701662</vt:i4>
      </vt:variant>
      <vt:variant>
        <vt:i4>24</vt:i4>
      </vt:variant>
      <vt:variant>
        <vt:i4>0</vt:i4>
      </vt:variant>
      <vt:variant>
        <vt:i4>5</vt:i4>
      </vt:variant>
      <vt:variant>
        <vt:lpwstr>http://www.esipa.cz/sbirka/sbsrv.dll/sb?DR=SB&amp;CP=1985s133</vt:lpwstr>
      </vt:variant>
      <vt:variant>
        <vt:lpwstr/>
      </vt:variant>
      <vt:variant>
        <vt:i4>6225988</vt:i4>
      </vt:variant>
      <vt:variant>
        <vt:i4>21</vt:i4>
      </vt:variant>
      <vt:variant>
        <vt:i4>0</vt:i4>
      </vt:variant>
      <vt:variant>
        <vt:i4>5</vt:i4>
      </vt:variant>
      <vt:variant>
        <vt:lpwstr>http://www.esipa.cz/sbirka/sbsrv.dll/sb?CP=2004s405&amp;DR=SB</vt:lpwstr>
      </vt:variant>
      <vt:variant>
        <vt:lpwstr/>
      </vt:variant>
      <vt:variant>
        <vt:i4>6225995</vt:i4>
      </vt:variant>
      <vt:variant>
        <vt:i4>18</vt:i4>
      </vt:variant>
      <vt:variant>
        <vt:i4>0</vt:i4>
      </vt:variant>
      <vt:variant>
        <vt:i4>5</vt:i4>
      </vt:variant>
      <vt:variant>
        <vt:lpwstr>http://www.esipa.cz/sbirka/sbsrv.dll/sb?CP=2002r119&amp;DR=SB</vt:lpwstr>
      </vt:variant>
      <vt:variant>
        <vt:lpwstr/>
      </vt:variant>
      <vt:variant>
        <vt:i4>6160401</vt:i4>
      </vt:variant>
      <vt:variant>
        <vt:i4>15</vt:i4>
      </vt:variant>
      <vt:variant>
        <vt:i4>0</vt:i4>
      </vt:variant>
      <vt:variant>
        <vt:i4>5</vt:i4>
      </vt:variant>
      <vt:variant>
        <vt:lpwstr>http://www.esipa.cz/sbirka/sbsrv.dll/sb?DR=SB&amp;CP=2002s011</vt:lpwstr>
      </vt:variant>
      <vt:variant>
        <vt:lpwstr/>
      </vt:variant>
      <vt:variant>
        <vt:i4>6225943</vt:i4>
      </vt:variant>
      <vt:variant>
        <vt:i4>12</vt:i4>
      </vt:variant>
      <vt:variant>
        <vt:i4>0</vt:i4>
      </vt:variant>
      <vt:variant>
        <vt:i4>5</vt:i4>
      </vt:variant>
      <vt:variant>
        <vt:lpwstr>http://www.esipa.cz/sbirka/sbsrv.dll/sb?DR=SB&amp;CP=2005s101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2019-08-05T10:18:00Z</dcterms:created>
  <dcterms:modified xsi:type="dcterms:W3CDTF">2020-04-16T10:53:00Z</dcterms:modified>
</cp:coreProperties>
</file>